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Artistic</w:t>
      </w:r>
      <w:r>
        <w:t xml:space="preserve"> </w:t>
      </w:r>
      <w:r>
        <w:t xml:space="preserve">Pulse</w:t>
      </w:r>
      <w:r>
        <w:t xml:space="preserve"> </w:t>
      </w:r>
      <w:r>
        <w:t xml:space="preserve">of</w:t>
      </w:r>
      <w:r>
        <w:t xml:space="preserve"> </w:t>
      </w:r>
      <w:r>
        <w:t xml:space="preserve">the</w:t>
      </w:r>
      <w:r>
        <w:t xml:space="preserve"> </w:t>
      </w:r>
      <w:r>
        <w:t xml:space="preserve">Capital:</w:t>
      </w:r>
      <w:r>
        <w:t xml:space="preserve"> </w:t>
      </w:r>
      <w:r>
        <w:t xml:space="preserve">A</w:t>
      </w:r>
      <w:r>
        <w:t xml:space="preserve"> </w:t>
      </w:r>
      <w:r>
        <w:t xml:space="preserve">Graphic</w:t>
      </w:r>
      <w:r>
        <w:t xml:space="preserve"> </w:t>
      </w:r>
      <w:r>
        <w:t xml:space="preserve">Designer's</w:t>
      </w:r>
      <w:r>
        <w:t xml:space="preserve"> </w:t>
      </w:r>
      <w:r>
        <w:t xml:space="preserve">Perspective</w:t>
      </w:r>
      <w:r>
        <w:t xml:space="preserve"> </w:t>
      </w:r>
      <w:r>
        <w:t xml:space="preserve">in</w:t>
      </w:r>
      <w:r>
        <w:t xml:space="preserve"> </w:t>
      </w:r>
      <w:r>
        <w:t xml:space="preserve">Belgium</w:t>
      </w:r>
      <w:r>
        <w:t xml:space="preserve"> </w:t>
      </w:r>
      <w:r>
        <w:t xml:space="preserve">Brussels</w:t>
      </w:r>
    </w:p>
    <w:bookmarkStart w:id="26" w:name="Xe4e11359221a7b11fcca3ec36b86236b1012d72"/>
    <w:p>
      <w:pPr>
        <w:pStyle w:val="Heading1"/>
      </w:pPr>
      <w:r>
        <w:t xml:space="preserve">The Artistic Pulse of the Capital: A Graphic Designer's Perspective in Belgium Brussels</w:t>
      </w:r>
    </w:p>
    <w:p>
      <w:pPr>
        <w:pStyle w:val="FirstParagraph"/>
      </w:pPr>
      <w:r>
        <w:t xml:space="preserve">In the heart of Europe, where history intertwines with modernity and politics meets culture, lies a city that serves as a visual melting pot. For a professional seeking to define their craft within an international context, few locations are as stimulating or demanding as</w:t>
      </w:r>
      <w:r>
        <w:t xml:space="preserve"> </w:t>
      </w:r>
      <w:r>
        <w:rPr>
          <w:bCs/>
          <w:b/>
        </w:rPr>
        <w:t xml:space="preserve">Belgium Brussels</w:t>
      </w:r>
      <w:r>
        <w:t xml:space="preserve">. Here, the role of the</w:t>
      </w:r>
      <w:r>
        <w:t xml:space="preserve"> </w:t>
      </w:r>
      <w:r>
        <w:rPr>
          <w:bCs/>
          <w:b/>
        </w:rPr>
        <w:t xml:space="preserve">Graphic Designer</w:t>
      </w:r>
      <w:r>
        <w:t xml:space="preserve"> </w:t>
      </w:r>
      <w:r>
        <w:t xml:space="preserve">transcends mere aesthetic arrangement; it becomes an act of communication across linguistic borders, cultural nuances, and political complexities. This essay explores the unique position of a graphic designer operating within this dynamic capital, examining how local heritage and international mandate shape their daily practice.</w:t>
      </w:r>
    </w:p>
    <w:bookmarkStart w:id="20" w:name="the-multilingual-canvas"/>
    <w:p>
      <w:pPr>
        <w:pStyle w:val="Heading2"/>
      </w:pPr>
      <w:r>
        <w:t xml:space="preserve">The Multilingual Canvas</w:t>
      </w:r>
    </w:p>
    <w:p>
      <w:pPr>
        <w:pStyle w:val="FirstParagraph"/>
      </w:pPr>
      <w:r>
        <w:t xml:space="preserve">To understand the work of a</w:t>
      </w:r>
      <w:r>
        <w:t xml:space="preserve"> </w:t>
      </w:r>
      <w:r>
        <w:rPr>
          <w:bCs/>
          <w:b/>
        </w:rPr>
        <w:t xml:space="preserve">Graphic Designer</w:t>
      </w:r>
      <w:r>
        <w:t xml:space="preserve"> </w:t>
      </w:r>
      <w:r>
        <w:t xml:space="preserve">in this specific region, one must first acknowledge the linguistic landscape. Brussels is officially bilingual, French and Dutch, yet it serves as the de facto capital of the European Union. Consequently, design projects frequently require trilingual or even multilingual layouts. This presents a unique typographical challenge that defines much of the professional experience here. The</w:t>
      </w:r>
      <w:r>
        <w:t xml:space="preserve"> </w:t>
      </w:r>
      <w:r>
        <w:rPr>
          <w:bCs/>
          <w:b/>
        </w:rPr>
        <w:t xml:space="preserve">Graphic Designer</w:t>
      </w:r>
      <w:r>
        <w:t xml:space="preserve"> </w:t>
      </w:r>
      <w:r>
        <w:t xml:space="preserve">must possess not only an eye for visual balance but also a rigorous understanding of typography that can accommodate varying text lengths across languages without compromising aesthetic integrity.</w:t>
      </w:r>
    </w:p>
    <w:p>
      <w:pPr>
        <w:pStyle w:val="BodyText"/>
      </w:pPr>
      <w:r>
        <w:t xml:space="preserve">In many other cities, design might cater to a monolingual audience. However, in Brussels, every poster, brochure, and digital interface tells a story of inclusion. The layout must be flexible enough to expand from Dutch to French or English seamlessly. This constraint often breeds creativity. Designers learn early on that space is a luxury and that hierarchy must be established through color, weight, and imagery rather than just size alone. This specific skill set makes the Brussels-based designer highly adaptable in global markets, where cross-cultural communication is paramount.</w:t>
      </w:r>
    </w:p>
    <w:bookmarkEnd w:id="20"/>
    <w:bookmarkStart w:id="21" w:name="a-blend-of-tradition-and-innovation"/>
    <w:p>
      <w:pPr>
        <w:pStyle w:val="Heading2"/>
      </w:pPr>
      <w:r>
        <w:t xml:space="preserve">A Blend of Tradition and Innovation</w:t>
      </w:r>
    </w:p>
    <w:p>
      <w:pPr>
        <w:pStyle w:val="FirstParagraph"/>
      </w:pPr>
      <w:r>
        <w:t xml:space="preserve">The aesthetic identity of this region is deeply rooted in its artistic history. The legacy of the Belgian Surrealists, notably René Magritte and Paul Delvaux, permeates the local design consciousness. There is a cultural appreciation for wit, irony, and conceptual depth that a savvy</w:t>
      </w:r>
      <w:r>
        <w:t xml:space="preserve"> </w:t>
      </w:r>
      <w:r>
        <w:rPr>
          <w:bCs/>
          <w:b/>
        </w:rPr>
        <w:t xml:space="preserve">Graphic Designer</w:t>
      </w:r>
      <w:r>
        <w:t xml:space="preserve"> </w:t>
      </w:r>
      <w:r>
        <w:t xml:space="preserve">must navigate. In Brussels, minimalism is often met with skepticism if it lacks substance; instead, there is a preference for designs that provoke thought or tell a deeper story. This influences the branding strategies of local startups as well as governmental institutions.</w:t>
      </w:r>
    </w:p>
    <w:p>
      <w:pPr>
        <w:pStyle w:val="BodyText"/>
      </w:pPr>
      <w:r>
        <w:t xml:space="preserve">Furthermore, the influence of Art Nouveau and Art Deco is visible in the city’s architecture. While contemporary designers do not merely replicate these styles, they often draw inspiration from their organic lines and geometric precision. A successful</w:t>
      </w:r>
      <w:r>
        <w:t xml:space="preserve"> </w:t>
      </w:r>
      <w:r>
        <w:rPr>
          <w:bCs/>
          <w:b/>
        </w:rPr>
        <w:t xml:space="preserve">Graphic Designer</w:t>
      </w:r>
      <w:r>
        <w:t xml:space="preserve"> </w:t>
      </w:r>
      <w:r>
        <w:t xml:space="preserve">in this context understands that they are adding a new chapter to a rich visual history. They blend the ornate past with the digital present, creating visuals that feel both timeless and urgently modern. This duality is essential for brands trying to establish credibility in Brussels, where tradition commands respect but innovation drives progress.</w:t>
      </w:r>
    </w:p>
    <w:bookmarkEnd w:id="21"/>
    <w:bookmarkStart w:id="22" w:name="the-european-institutional-influence"/>
    <w:p>
      <w:pPr>
        <w:pStyle w:val="Heading2"/>
      </w:pPr>
      <w:r>
        <w:t xml:space="preserve">The European Institutional Influence</w:t>
      </w:r>
    </w:p>
    <w:p>
      <w:pPr>
        <w:pStyle w:val="FirstParagraph"/>
      </w:pPr>
      <w:r>
        <w:t xml:space="preserve">No discussion of design in this capital is complete without addressing the presence of the European Union. The institutions located here—from the Berlaymont building to various parliamentary committees—generate a vast volume of communication needs. For a</w:t>
      </w:r>
      <w:r>
        <w:t xml:space="preserve"> </w:t>
      </w:r>
      <w:r>
        <w:rPr>
          <w:bCs/>
          <w:b/>
        </w:rPr>
        <w:t xml:space="preserve">Graphic Designer</w:t>
      </w:r>
      <w:r>
        <w:t xml:space="preserve">, working with or for these entities offers stability but also imposes strict guidelines regarding accessibility, clarity, and neutrality. These projects often require high levels of precision and adherence to rigid branding manuals.</w:t>
      </w:r>
    </w:p>
    <w:p>
      <w:pPr>
        <w:pStyle w:val="BodyText"/>
      </w:pPr>
      <w:r>
        <w:t xml:space="preserve">However, the presence of EU institutions also fosters a cosmopolitan design ecosystem. Local agencies frequently compete for contracts that require them to communicate complex policies to diverse European audiences. This elevates the standard of design in</w:t>
      </w:r>
      <w:r>
        <w:t xml:space="preserve"> </w:t>
      </w:r>
      <w:r>
        <w:rPr>
          <w:bCs/>
          <w:b/>
        </w:rPr>
        <w:t xml:space="preserve">Belgium Brussels</w:t>
      </w:r>
      <w:r>
        <w:t xml:space="preserve">. The pressure to produce clear, universal visual language forces designers to refine their skills in information design and data visualization. It is a rigorous environment that pushes professionals to become experts in simplifying complexity without losing nuance, a skill highly valued globally.</w:t>
      </w:r>
    </w:p>
    <w:bookmarkEnd w:id="22"/>
    <w:bookmarkStart w:id="23" w:name="Xc3d08fda32abb870e4d2bac4c846000a1234f2d"/>
    <w:p>
      <w:pPr>
        <w:pStyle w:val="Heading2"/>
      </w:pPr>
      <w:r>
        <w:t xml:space="preserve">The Creative Community and Freelance Culture</w:t>
      </w:r>
    </w:p>
    <w:p>
      <w:pPr>
        <w:pStyle w:val="FirstParagraph"/>
      </w:pPr>
      <w:r>
        <w:t xml:space="preserve">Beyond the institutional giants, there is a vibrant freelance market. The city’s size allows for an intimate creative community where networking is personal yet professional. A</w:t>
      </w:r>
      <w:r>
        <w:t xml:space="preserve"> </w:t>
      </w:r>
      <w:r>
        <w:rPr>
          <w:bCs/>
          <w:b/>
        </w:rPr>
        <w:t xml:space="preserve">Graphic Designer</w:t>
      </w:r>
      <w:r>
        <w:t xml:space="preserve"> </w:t>
      </w:r>
      <w:r>
        <w:t xml:space="preserve">here often juggle multiple roles, serving as art director, copywriter, and project manager. The collaborative spirit in Brussels is fostered by numerous co-working spaces and design meetups that bridge the gap between English-speaking expatriates and local Francophone or Dutch-speaking creatives.</w:t>
      </w:r>
    </w:p>
    <w:p>
      <w:pPr>
        <w:pStyle w:val="BodyText"/>
      </w:pPr>
      <w:r>
        <w:t xml:space="preserve">This cultural fusion creates a hybrid design language. You might find a campaign that utilizes bold, aggressive typography reminiscent of American pop art, softened by European elegance and structured with Swiss precision. The</w:t>
      </w:r>
      <w:r>
        <w:t xml:space="preserve"> </w:t>
      </w:r>
      <w:r>
        <w:rPr>
          <w:bCs/>
          <w:b/>
        </w:rPr>
        <w:t xml:space="preserve">Graphic Designer</w:t>
      </w:r>
      <w:r>
        <w:t xml:space="preserve"> </w:t>
      </w:r>
      <w:r>
        <w:t xml:space="preserve">in this environment acts as a translator not just of languages, but of visual cultures. They must understand the subtle differences in what constitutes "professional" or "friendly" across different cultural perspectives represented within the city.</w:t>
      </w:r>
    </w:p>
    <w:bookmarkEnd w:id="23"/>
    <w:bookmarkStart w:id="24" w:name="Xfb1bb147b83555c50399ca544e89edc99af3cbb"/>
    <w:p>
      <w:pPr>
        <w:pStyle w:val="Heading2"/>
      </w:pPr>
      <w:r>
        <w:t xml:space="preserve">Digital Transformation and Future Outlook</w:t>
      </w:r>
    </w:p>
    <w:p>
      <w:pPr>
        <w:pStyle w:val="FirstParagraph"/>
      </w:pPr>
      <w:r>
        <w:t xml:space="preserve">As digital media takes precedence over print, the role of the</w:t>
      </w:r>
      <w:r>
        <w:t xml:space="preserve"> </w:t>
      </w:r>
      <w:r>
        <w:rPr>
          <w:bCs/>
          <w:b/>
        </w:rPr>
        <w:t xml:space="preserve">Graphic Designer</w:t>
      </w:r>
      <w:r>
        <w:t xml:space="preserve"> </w:t>
      </w:r>
      <w:r>
        <w:t xml:space="preserve">continues to evolve. In Brussels, this shift is accelerated by the tech-forward nature of many European startups headquartered in areas like Tour &amp; Taxis or Place Sainte-Catherine. The demand for UI/UX design, motion graphics, and interactive media is soaring. However, even in these digital formats, the principles rooted in the city’s physical environment remain relevant.</w:t>
      </w:r>
    </w:p>
    <w:p>
      <w:pPr>
        <w:pStyle w:val="BodyText"/>
      </w:pPr>
      <w:r>
        <w:t xml:space="preserve">The challenge for future designers lies in maintaining human-centric design amidst increasing automation and AI tools. In a city that prides itself on diplomacy and human connection, there is a growing emphasis on ethical design and sustainability. Designers are increasingly called upon to create visual identities that reflect corporate social responsibility, using color palettes and imagery that suggest eco-consciousness and inclusivity.</w:t>
      </w:r>
    </w:p>
    <w:bookmarkEnd w:id="24"/>
    <w:bookmarkStart w:id="25" w:name="conclusion"/>
    <w:p>
      <w:pPr>
        <w:pStyle w:val="Heading2"/>
      </w:pPr>
      <w:r>
        <w:t xml:space="preserve">Conclusion</w:t>
      </w:r>
    </w:p>
    <w:p>
      <w:pPr>
        <w:pStyle w:val="FirstParagraph"/>
      </w:pPr>
      <w:r>
        <w:t xml:space="preserve">To be a</w:t>
      </w:r>
      <w:r>
        <w:t xml:space="preserve"> </w:t>
      </w:r>
      <w:r>
        <w:rPr>
          <w:bCs/>
          <w:b/>
        </w:rPr>
        <w:t xml:space="preserve">Graphic Designer</w:t>
      </w:r>
      <w:r>
        <w:t xml:space="preserve"> </w:t>
      </w:r>
      <w:r>
        <w:t xml:space="preserve">in this multifaceted capital is to operate at the intersection of diverse worlds. It requires a unique blend of linguistic agility, cultural sensitivity, and artistic excellence. The environment provided by</w:t>
      </w:r>
      <w:r>
        <w:t xml:space="preserve"> </w:t>
      </w:r>
      <w:r>
        <w:rPr>
          <w:bCs/>
          <w:b/>
        </w:rPr>
        <w:t xml:space="preserve">Belgium Brussels</w:t>
      </w:r>
      <w:r>
        <w:t xml:space="preserve">, with its political weight and artistic soul, demands more than just pretty pictures; it demands meaningful communication. As the city continues to serve as a bridge between nations, its designers serve as bridges between ideas. They navigate the complexities of translation and tradition to create visuals that resonate on both local and international stages. Ultimately, the profession here is not just about designing for beauty, but for understanding in one of the most connected cities on Earth.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Artistic Pulse of the Capital: A Graphic Designer's Perspective in Belgium Brussels</dc:title>
  <dc:creator/>
  <dc:language>en</dc:language>
  <cp:keywords/>
  <dcterms:created xsi:type="dcterms:W3CDTF">2026-07-29T03:52:44Z</dcterms:created>
  <dcterms:modified xsi:type="dcterms:W3CDTF">2026-07-29T03:52:44Z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