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Canada</w:t>
      </w:r>
      <w:r>
        <w:t xml:space="preserve"> </w:t>
      </w:r>
      <w:r>
        <w:t xml:space="preserve">Toronto</w:t>
      </w:r>
    </w:p>
    <w:bookmarkStart w:id="25" w:name="X73227f8170c807ca940ba72deabc4d0bab5176b"/>
    <w:p>
      <w:pPr>
        <w:pStyle w:val="Heading1"/>
      </w:pPr>
      <w:r>
        <w:t xml:space="preserve">The Visual Voice of a Global Hub: The Graphic Designer in Canada Toronto</w:t>
      </w:r>
    </w:p>
    <w:p>
      <w:pPr>
        <w:pStyle w:val="FirstParagraph"/>
      </w:pPr>
      <w:r>
        <w:t xml:space="preserve">In the rapidly evolving landscape of modern commerce and communication, visual identity is not merely an aesthetic choice but a fundamental business strategy. At the heart of this strategic imperative stands the</w:t>
      </w:r>
      <w:r>
        <w:t xml:space="preserve"> </w:t>
      </w:r>
      <w:r>
        <w:rPr>
          <w:bCs/>
          <w:b/>
        </w:rPr>
        <w:t xml:space="preserve">Graphic Designer</w:t>
      </w:r>
      <w:r>
        <w:t xml:space="preserve">, a professional who transforms abstract concepts into compelling visual narratives. Nowhere is this role more critical or dynamic than in</w:t>
      </w:r>
      <w:r>
        <w:t xml:space="preserve"> </w:t>
      </w:r>
      <w:r>
        <w:rPr>
          <w:bCs/>
          <w:b/>
        </w:rPr>
        <w:t xml:space="preserve">Canada Toronto</w:t>
      </w:r>
      <w:r>
        <w:t xml:space="preserve">, a metropolis recognized globally for its cultural diversity, technological innovation, and vibrant economic engine. To understand the significance of graphic design in this specific context, one must examine how the unique socio-economic fabric of</w:t>
      </w:r>
      <w:r>
        <w:t xml:space="preserve"> </w:t>
      </w:r>
      <w:r>
        <w:rPr>
          <w:bCs/>
          <w:b/>
        </w:rPr>
        <w:t xml:space="preserve">Canada Toronto</w:t>
      </w:r>
      <w:r>
        <w:t xml:space="preserve"> </w:t>
      </w:r>
      <w:r>
        <w:t xml:space="preserve">shapes the responsibilities, challenges, and opportunities faced by designers working within its borders.</w:t>
      </w:r>
    </w:p>
    <w:bookmarkStart w:id="20" w:name="the-unique-context-of-canada-toronto"/>
    <w:p>
      <w:pPr>
        <w:pStyle w:val="Heading2"/>
      </w:pPr>
      <w:r>
        <w:t xml:space="preserve">The Unique Context of Canada Toronto</w:t>
      </w:r>
    </w:p>
    <w:p>
      <w:pPr>
        <w:pStyle w:val="FirstParagraph"/>
      </w:pPr>
      <w:r>
        <w:rPr>
          <w:bCs/>
          <w:b/>
        </w:rPr>
        <w:t xml:space="preserve">Canada Toronto</w:t>
      </w:r>
      <w:r>
        <w:t xml:space="preserve"> </w:t>
      </w:r>
      <w:r>
        <w:t xml:space="preserve">is often described as a city that operates on two levels: it is a major financial and corporate hub for all of Canada, yet it simultaneously pulses with the grassroots energy of diverse immigrant communities. This duality presents a specific set of challenges and opportunities for the</w:t>
      </w:r>
      <w:r>
        <w:t xml:space="preserve"> </w:t>
      </w:r>
      <w:r>
        <w:rPr>
          <w:bCs/>
          <w:b/>
        </w:rPr>
        <w:t xml:space="preserve">Graphic Designer</w:t>
      </w:r>
      <w:r>
        <w:t xml:space="preserve">. Unlike designers in more homogeneous markets, those working in Toronto must navigate a complex semiotic landscape where visual communication must resonate across multiple languages, cultural norms, and aesthetic preferences. The city’s status as one of the most multicultural cities on Earth means that effective graphic design cannot be one-size-fits-all; it requires a nuanced understanding of inclusivity and representation. For instance, marketing materials for a startup in the Financial District may need to appeal to global investors while simultaneously feeling authentic to the local LGBTQ2S+ community or various ethnic enclaves within neighborhoods like Little Italy or Chinatown. The</w:t>
      </w:r>
      <w:r>
        <w:t xml:space="preserve"> </w:t>
      </w:r>
      <w:r>
        <w:rPr>
          <w:bCs/>
          <w:b/>
        </w:rPr>
        <w:t xml:space="preserve">Graphic Designer</w:t>
      </w:r>
      <w:r>
        <w:t xml:space="preserve"> </w:t>
      </w:r>
      <w:r>
        <w:t xml:space="preserve">in this environment acts as a cultural translator, ensuring that visual elements are not only aesthetically pleasing but also culturally competent and respectful.</w:t>
      </w:r>
    </w:p>
    <w:bookmarkEnd w:id="20"/>
    <w:bookmarkStart w:id="21" w:name="economic-drivers-and-industry-demand"/>
    <w:p>
      <w:pPr>
        <w:pStyle w:val="Heading2"/>
      </w:pPr>
      <w:r>
        <w:t xml:space="preserve">Economic Drivers and Industry Demand</w:t>
      </w:r>
    </w:p>
    <w:p>
      <w:pPr>
        <w:pStyle w:val="FirstParagraph"/>
      </w:pPr>
      <w:r>
        <w:t xml:space="preserve">The economic landscape of</w:t>
      </w:r>
      <w:r>
        <w:t xml:space="preserve"> </w:t>
      </w:r>
      <w:r>
        <w:rPr>
          <w:bCs/>
          <w:b/>
        </w:rPr>
        <w:t xml:space="preserve">Canada Toronto</w:t>
      </w:r>
      <w:r>
        <w:t xml:space="preserve"> </w:t>
      </w:r>
      <w:r>
        <w:t xml:space="preserve">is robust, characterized by a thriving tech sector, a strong presence in the film and media industries (often referred to as "Hollywood North"), and a dynamic startup ecosystem. These sectors are the primary engines of demand for high-quality design services. In Toronto’s tech sector, specifically within hubs like MaRS Discovery District or the growing innovation corridors in Mississauga and downtown core,</w:t>
      </w:r>
      <w:r>
        <w:t xml:space="preserve"> </w:t>
      </w:r>
      <w:r>
        <w:rPr>
          <w:bCs/>
          <w:b/>
        </w:rPr>
        <w:t xml:space="preserve">Graphic Designers</w:t>
      </w:r>
      <w:r>
        <w:t xml:space="preserve"> </w:t>
      </w:r>
      <w:r>
        <w:t xml:space="preserve">are essential for user experience (UX) and user interface (UI) design. As digital transformation accelerates across Canadian industries, companies require designers who can create intuitive digital products that compete on a global stage. Furthermore, Toronto’s reputation as a center for film production creates a high demand for branding experts who can craft visual identities for productions that will eventually be distributed internationally.</w:t>
      </w:r>
    </w:p>
    <w:p>
      <w:pPr>
        <w:pStyle w:val="BodyText"/>
      </w:pPr>
      <w:r>
        <w:t xml:space="preserve">Moreover, the local economy is heavily reliant on small and medium-sized enterprises (SMEs). For these businesses, brand differentiation is key to survival. A skilled</w:t>
      </w:r>
      <w:r>
        <w:t xml:space="preserve"> </w:t>
      </w:r>
      <w:r>
        <w:rPr>
          <w:bCs/>
          <w:b/>
        </w:rPr>
        <w:t xml:space="preserve">Graphic Designer</w:t>
      </w:r>
      <w:r>
        <w:t xml:space="preserve"> </w:t>
      </w:r>
      <w:r>
        <w:t xml:space="preserve">in Toronto does not just create logos; they develop comprehensive brand systems that help local coffee shops, boutique retail stores, and professional services firms stand out in a saturated market. The competitive nature of the Toronto real estate market also necessitates high-end visual presentation for property developers, requiring designers to produce sophisticated brochures, digital campaigns, and environmental graphics that convey luxury and trust.</w:t>
      </w:r>
    </w:p>
    <w:bookmarkEnd w:id="21"/>
    <w:bookmarkStart w:id="22" w:name="X4f75adbc68f43a94a1dcb54499cb85fd83da6da"/>
    <w:p>
      <w:pPr>
        <w:pStyle w:val="Heading2"/>
      </w:pPr>
      <w:r>
        <w:t xml:space="preserve">The Intersection of Technology and Tradition</w:t>
      </w:r>
    </w:p>
    <w:p>
      <w:pPr>
        <w:pStyle w:val="FirstParagraph"/>
      </w:pPr>
      <w:r>
        <w:t xml:space="preserve">While traditional print media still holds value in certain sectors like publishing and event promotion within</w:t>
      </w:r>
      <w:r>
        <w:t xml:space="preserve"> </w:t>
      </w:r>
      <w:r>
        <w:rPr>
          <w:bCs/>
          <w:b/>
        </w:rPr>
        <w:t xml:space="preserve">Canada Toronto</w:t>
      </w:r>
      <w:r>
        <w:t xml:space="preserve">, the role of the modern graphic designer is increasingly defined by digital proficiency. The city’s educational institutions, such as OCAD University, Ryerson University (now TMU), and York University, produce graduates who are well-versed in both traditional design principles and cutting-edge digital tools like Adobe Creative Cloud, Figma, and emerging AI-driven design platforms. This educational pipeline ensures that the workforce in Toronto remains agile and adaptive.</w:t>
      </w:r>
    </w:p>
    <w:p>
      <w:pPr>
        <w:pStyle w:val="BodyText"/>
      </w:pPr>
      <w:r>
        <w:t xml:space="preserve">However, the integration of technology brings new ethical considerations. The</w:t>
      </w:r>
      <w:r>
        <w:t xml:space="preserve"> </w:t>
      </w:r>
      <w:r>
        <w:rPr>
          <w:bCs/>
          <w:b/>
        </w:rPr>
        <w:t xml:space="preserve">Graphic Designer</w:t>
      </w:r>
      <w:r>
        <w:t xml:space="preserve"> </w:t>
      </w:r>
      <w:r>
        <w:t xml:space="preserve">today must be mindful of accessibility standards (such as WCAG guidelines) to ensure that digital content is usable by people with disabilities, a legal and moral imperative in Canada. Additionally, with the rise of social media marketing, designers are expected to produce content at a rapid pace while maintaining brand consistency. This shift has blurred the lines between traditional graphic design and social media management, requiring Toronto-based designers to be versatile communicators who understand algorithmic trends as well as color theory and typography.</w:t>
      </w:r>
    </w:p>
    <w:bookmarkEnd w:id="22"/>
    <w:bookmarkStart w:id="23" w:name="sustainability-and-ethical-design"/>
    <w:p>
      <w:pPr>
        <w:pStyle w:val="Heading2"/>
      </w:pPr>
      <w:r>
        <w:t xml:space="preserve">Sustainability and Ethical Design</w:t>
      </w:r>
    </w:p>
    <w:p>
      <w:pPr>
        <w:pStyle w:val="FirstParagraph"/>
      </w:pPr>
      <w:r>
        <w:t xml:space="preserve">A growing trend in</w:t>
      </w:r>
      <w:r>
        <w:t xml:space="preserve"> </w:t>
      </w:r>
      <w:r>
        <w:rPr>
          <w:bCs/>
          <w:b/>
        </w:rPr>
        <w:t xml:space="preserve">Canada Toronto</w:t>
      </w:r>
      <w:r>
        <w:t xml:space="preserve"> </w:t>
      </w:r>
      <w:r>
        <w:t xml:space="preserve">is the emphasis on sustainability. Consumers in Ontario are increasingly conscious of environmental issues, and brands are reflecting this by adopting eco-friendly practices. The</w:t>
      </w:r>
      <w:r>
        <w:t xml:space="preserve"> </w:t>
      </w:r>
      <w:r>
        <w:rPr>
          <w:bCs/>
          <w:b/>
        </w:rPr>
        <w:t xml:space="preserve">Graphic Designer</w:t>
      </w:r>
      <w:r>
        <w:t xml:space="preserve"> </w:t>
      </w:r>
      <w:r>
        <w:t xml:space="preserve">plays a pivotal role in this shift by advising on sustainable printing materials, reducing digital waste through efficient coding and compression, and creating visual campaigns that promote environmental awareness. Designers who can articulate the value of sustainable practices not only serve their clients better but also contribute to the broader societal goals of</w:t>
      </w:r>
      <w:r>
        <w:t xml:space="preserve"> </w:t>
      </w:r>
      <w:r>
        <w:rPr>
          <w:bCs/>
          <w:b/>
        </w:rPr>
        <w:t xml:space="preserve">Canada Toronto</w:t>
      </w:r>
      <w:r>
        <w:t xml:space="preserve"> </w:t>
      </w:r>
      <w:r>
        <w:t xml:space="preserve">as a leader in green urban planning and policy.</w:t>
      </w:r>
    </w:p>
    <w:bookmarkEnd w:id="23"/>
    <w:bookmarkStart w:id="24" w:name="conclusion"/>
    <w:p>
      <w:pPr>
        <w:pStyle w:val="Heading2"/>
      </w:pPr>
      <w:r>
        <w:t xml:space="preserve">Conclusion</w:t>
      </w:r>
    </w:p>
    <w:p>
      <w:pPr>
        <w:pStyle w:val="FirstParagraph"/>
      </w:pPr>
      <w:r>
        <w:t xml:space="preserve">In conclusion, the role of the Graphic Designer in</w:t>
      </w:r>
      <w:r>
        <w:t xml:space="preserve"> </w:t>
      </w:r>
      <w:r>
        <w:rPr>
          <w:bCs/>
          <w:b/>
        </w:rPr>
        <w:t xml:space="preserve">Canada Toronto</w:t>
      </w:r>
      <w:r>
        <w:t xml:space="preserve"> </w:t>
      </w:r>
      <w:r>
        <w:t xml:space="preserve">is multifaceted, demanding a blend of artistic talent, technical skill, cultural intelligence, and business acumen. The city’s unique position as a global cultural hub provides fertile ground for innovation but also raises the bar for quality and inclusivity. From serving the high-tech demands of the financial sector to representing the diverse voices of its multicultural communities, the</w:t>
      </w:r>
      <w:r>
        <w:t xml:space="preserve"> </w:t>
      </w:r>
      <w:r>
        <w:rPr>
          <w:bCs/>
          <w:b/>
        </w:rPr>
        <w:t xml:space="preserve">Graphic Designer</w:t>
      </w:r>
      <w:r>
        <w:t xml:space="preserve"> </w:t>
      </w:r>
      <w:r>
        <w:t xml:space="preserve">is an indispensable asset to any organization operating in this dynamic city. As Toronto continues to grow and evolve, so too will the tools and strategies employed by its designers, ensuring that visual communication remains a powerful driver of connection, commerce, and cultural expression in Canada.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Canada Toronto</dc:title>
  <dc:creator/>
  <dc:language>en</dc:language>
  <cp:keywords/>
  <dcterms:created xsi:type="dcterms:W3CDTF">2026-07-29T11:59:43Z</dcterms:created>
  <dcterms:modified xsi:type="dcterms:W3CDTF">2026-07-29T11:59:43Z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