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5056e7297e454f533c5bf4e35c8b8cbfb2fc93e"/>
    <w:p>
      <w:pPr>
        <w:pStyle w:val="Heading1"/>
      </w:pPr>
      <w:r>
        <w:t xml:space="preserve">The Role and Impact of the Graphic Designer in Colombia Bogotá</w:t>
      </w:r>
    </w:p>
    <w:p>
      <w:pPr>
        <w:pStyle w:val="FirstParagraph"/>
      </w:pPr>
      <w:r>
        <w:t xml:space="preserve">In the vibrant and dynamic urban landscape of</w:t>
      </w:r>
      <w:r>
        <w:t xml:space="preserve"> </w:t>
      </w:r>
      <w:r>
        <w:rPr>
          <w:bCs/>
          <w:b/>
        </w:rPr>
        <w:t xml:space="preserve">Colombia Bogotá</w:t>
      </w:r>
      <w:r>
        <w:t xml:space="preserve">, visual communication serves as a critical bridge between commerce, culture, and civic engagement. At the heart of this communicative ecosystem lies the</w:t>
      </w:r>
      <w:r>
        <w:t xml:space="preserve"> </w:t>
      </w:r>
      <w:r>
        <w:rPr>
          <w:bCs/>
          <w:b/>
        </w:rPr>
        <w:t xml:space="preserve">Graphic Designer</w:t>
      </w:r>
      <w:r>
        <w:t xml:space="preserve">. Far more than mere decorators or aesthetic arrangers, graphic designers in Bogotá act as cultural interpreters, brand strategists, and social innovators. This essay explores the multifaceted role of the</w:t>
      </w:r>
      <w:r>
        <w:t xml:space="preserve"> </w:t>
      </w:r>
      <w:r>
        <w:rPr>
          <w:bCs/>
          <w:b/>
        </w:rPr>
        <w:t xml:space="preserve">Graphic Designer</w:t>
      </w:r>
      <w:r>
        <w:t xml:space="preserve">, examining how their work shapes identity and drives economic progress within the specific context of</w:t>
      </w:r>
      <w:r>
        <w:t xml:space="preserve"> </w:t>
      </w:r>
      <w:r>
        <w:rPr>
          <w:bCs/>
          <w:b/>
        </w:rPr>
        <w:t xml:space="preserve">Colombia Bogotá</w:t>
      </w:r>
      <w:r>
        <w:t xml:space="preserve">.</w:t>
      </w:r>
    </w:p>
    <w:bookmarkStart w:id="20" w:name="Xb95a7260c38bbde00980ca8f8c9b68ecfc4caf7"/>
    <w:p>
      <w:pPr>
        <w:pStyle w:val="Heading2"/>
      </w:pPr>
      <w:r>
        <w:t xml:space="preserve">The Evolution of Visual Culture in Bogotá</w:t>
      </w:r>
    </w:p>
    <w:p>
      <w:pPr>
        <w:pStyle w:val="FirstParagraph"/>
      </w:pPr>
      <w:r>
        <w:rPr>
          <w:bCs/>
          <w:b/>
        </w:rPr>
        <w:t xml:space="preserve">Bogotá Colombia</w:t>
      </w:r>
      <w:r>
        <w:t xml:space="preserve">, as the capital city, has undergone significant transformation over the past few decades. Once known primarily for political gravity and security challenges, it has emerged as a hub for creative industries and technology. This shift is mirrored in its visual identity. The streets of neighborhoods like La Candelaria or Chicó tell stories not just through history, but through contemporary signage, public art installations, and digital media campaigns.</w:t>
      </w:r>
    </w:p>
    <w:p>
      <w:pPr>
        <w:pStyle w:val="BodyText"/>
      </w:pPr>
      <w:r>
        <w:t xml:space="preserve">In this environment, the</w:t>
      </w:r>
      <w:r>
        <w:t xml:space="preserve"> </w:t>
      </w:r>
      <w:r>
        <w:rPr>
          <w:bCs/>
          <w:b/>
        </w:rPr>
        <w:t xml:space="preserve">Graphic Designer</w:t>
      </w:r>
      <w:r>
        <w:t xml:space="preserve"> </w:t>
      </w:r>
      <w:r>
        <w:t xml:space="preserve">plays a pivotal role. They are tasked with navigating a complex visual heritage that blends indigenous Muisca symbolism, colonial architecture influences, and modern Latin American artistic movements. A successful graphic designer in Bogotá does not simply apply Western design trends; they contextualize them. They understand that the audience is diverse, ranging from traditional business executives in the financial district to young entrepreneurs in startup hubs like Hub BOG.</w:t>
      </w:r>
    </w:p>
    <w:bookmarkEnd w:id="20"/>
    <w:bookmarkStart w:id="21" w:name="Xe33a5dbbb86c5bd5d43e74576f76a194e29dd12"/>
    <w:p>
      <w:pPr>
        <w:pStyle w:val="Heading2"/>
      </w:pPr>
      <w:r>
        <w:t xml:space="preserve">Economic Drivers: Branding and Corporate Identity</w:t>
      </w:r>
    </w:p>
    <w:p>
      <w:pPr>
        <w:pStyle w:val="FirstParagraph"/>
      </w:pPr>
      <w:r>
        <w:t xml:space="preserve">The economic landscape of</w:t>
      </w:r>
      <w:r>
        <w:t xml:space="preserve"> </w:t>
      </w:r>
      <w:r>
        <w:rPr>
          <w:bCs/>
          <w:b/>
        </w:rPr>
        <w:t xml:space="preserve">Bogotá Colombia</w:t>
      </w:r>
    </w:p>
    <w:p>
      <w:pPr>
        <w:pStyle w:val="BodyText"/>
      </w:pPr>
      <w:r>
        <w:t xml:space="preserve">is increasingly competitive. For businesses to thrive, they must stand out. This is where the expertise of the graphic designer becomes indispensable. From startups launching mobile banking apps to established retailers rebranding their storefronts, visual identity is a key asset.</w:t>
      </w:r>
    </w:p>
    <w:p>
      <w:pPr>
        <w:pStyle w:val="BodyText"/>
      </w:pPr>
      <w:r>
        <w:t xml:space="preserve">In</w:t>
      </w:r>
      <w:r>
        <w:t xml:space="preserve"> </w:t>
      </w:r>
      <w:r>
        <w:rPr>
          <w:bCs/>
          <w:b/>
        </w:rPr>
        <w:t xml:space="preserve">Bogotá Colombia</w:t>
      </w:r>
      <w:r>
        <w:t xml:space="preserve">, local firms compete with international corporations. To level the playing field or differentiate themselves, companies rely on graphic designers to create unique brand narratives. These designers utilize typography, color theory, and imagery to convey trust, innovation, and local relevance. For instance a Colombian coffee brand needs a design that speaks to global premium markets while retaining its authentic roots. The graphic designer crafts this visual language ensuring that the message resonates with both local pride and international aspiration.</w:t>
      </w:r>
    </w:p>
    <w:bookmarkEnd w:id="21"/>
    <w:bookmarkStart w:id="22" w:name="civic-engagement-and-social-impact"/>
    <w:p>
      <w:pPr>
        <w:pStyle w:val="Heading2"/>
      </w:pPr>
      <w:r>
        <w:t xml:space="preserve">Civic Engagement and Social Impact</w:t>
      </w:r>
    </w:p>
    <w:p>
      <w:pPr>
        <w:pStyle w:val="FirstParagraph"/>
      </w:pPr>
      <w:r>
        <w:t xml:space="preserve">Beyond commerce, the</w:t>
      </w:r>
      <w:r>
        <w:t xml:space="preserve"> </w:t>
      </w:r>
      <w:r>
        <w:rPr>
          <w:bCs/>
          <w:b/>
        </w:rPr>
        <w:t xml:space="preserve">Graphic Designer</w:t>
      </w:r>
      <w:r>
        <w:t xml:space="preserve"> </w:t>
      </w:r>
      <w:r>
        <w:t xml:space="preserve">in Bogotá is a crucial actor in civic life. The city has a strong tradition of public interest campaigns addressing issues such as sustainability, public safety, and health. Effective communication on these topics requires clarity and emotional resonance.</w:t>
      </w:r>
    </w:p>
    <w:p>
      <w:pPr>
        <w:pStyle w:val="BodyText"/>
      </w:pPr>
      <w:r>
        <w:t xml:space="preserve">In recent years, we have seen graphic designers collaborate with government entities and NGOs to design intuitive wayfinding systems for the TransMilenio bus rapid transit system. These designs are not merely aesthetic; they are functional tools that reduce stress for commuters and improve urban mobility. Furthermore, during public health crises such as pandemics, graphic designers have been essential in creating clear, accessible infographics that guide citizen behavior. In</w:t>
      </w:r>
      <w:r>
        <w:t xml:space="preserve"> </w:t>
      </w:r>
      <w:r>
        <w:rPr>
          <w:bCs/>
          <w:b/>
        </w:rPr>
        <w:t xml:space="preserve">Bogotá Colombia</w:t>
      </w:r>
      <w:r>
        <w:t xml:space="preserve">, the ability to simplify complex information visually is a civic duty performed by these professionals.</w:t>
      </w:r>
    </w:p>
    <w:bookmarkEnd w:id="22"/>
    <w:bookmarkStart w:id="23" w:name="X641190b940c4f220349872720bbeb66a6608fd6"/>
    <w:p>
      <w:pPr>
        <w:pStyle w:val="Heading2"/>
      </w:pPr>
      <w:r>
        <w:t xml:space="preserve">The Digital Frontier and Tech Integration</w:t>
      </w:r>
    </w:p>
    <w:p>
      <w:pPr>
        <w:pStyle w:val="FirstParagraph"/>
      </w:pPr>
      <w:r>
        <w:t xml:space="preserve">The rise of digital platforms has expanded the scope of graphic design significantly. In Bogotá, the tech scene is booming. Startups in sectors like fintech, edtech, and healthtech require more than just logos; they need comprehensive UI/UX design systems. The modern</w:t>
      </w:r>
      <w:r>
        <w:t xml:space="preserve"> </w:t>
      </w:r>
      <w:r>
        <w:rPr>
          <w:bCs/>
          <w:b/>
        </w:rPr>
        <w:t xml:space="preserve">Graphic Designer</w:t>
      </w:r>
      <w:r>
        <w:t xml:space="preserve"> </w:t>
      </w:r>
      <w:r>
        <w:t xml:space="preserve">in this region must be proficient in digital tools, understanding how visuals behave on mobile devices and social media platforms.</w:t>
      </w:r>
    </w:p>
    <w:p>
      <w:pPr>
        <w:pStyle w:val="BodyText"/>
      </w:pPr>
      <w:r>
        <w:t xml:space="preserve">Social media is particularly dominant in Colombian culture. Platforms like Instagram and TikTok are central to how Bogotá interacts with the world. Graphic designers create content that is optimized for these algorithms, ensuring high engagement rates. They blend video editing, motion graphics, and static design to keep audiences captivated. This digital agility allows brands in</w:t>
      </w:r>
      <w:r>
        <w:t xml:space="preserve"> </w:t>
      </w:r>
      <w:r>
        <w:rPr>
          <w:bCs/>
          <w:b/>
        </w:rPr>
        <w:t xml:space="preserve">Bogotá Colombia</w:t>
      </w:r>
      <w:r>
        <w:t xml:space="preserve"> </w:t>
      </w:r>
      <w:r>
        <w:t xml:space="preserve">to reach global audiences instantly.</w:t>
      </w:r>
    </w:p>
    <w:bookmarkEnd w:id="23"/>
    <w:bookmarkStart w:id="24" w:name="cultural-preservation-and-innovation"/>
    <w:p>
      <w:pPr>
        <w:pStyle w:val="Heading2"/>
      </w:pPr>
      <w:r>
        <w:t xml:space="preserve">Cultural Preservation and Innovation</w:t>
      </w:r>
    </w:p>
    <w:p>
      <w:pPr>
        <w:pStyle w:val="FirstParagraph"/>
      </w:pPr>
      <w:r>
        <w:t xml:space="preserve">A unique challenge for the graphic designer in Bogotá is balancing modernity with tradition. Colombian culture is rich in symbolism, from the vibrant colors of San Basilio de Palenque to the intricate patterns of Wayuu baskets. Graphic designers often draw inspiration from these sources, integrating them into contemporary designs.</w:t>
      </w:r>
    </w:p>
    <w:p>
      <w:pPr>
        <w:pStyle w:val="BodyText"/>
      </w:pPr>
      <w:r>
        <w:t xml:space="preserve">This fusion does not just serve aesthetic purposes; it serves a cultural preservation role. By incorporating traditional motifs into modern branding and public design, graphic designers keep heritage alive in a rapidly changing city. They ensure that as</w:t>
      </w:r>
      <w:r>
        <w:t xml:space="preserve"> </w:t>
      </w:r>
      <w:r>
        <w:rPr>
          <w:bCs/>
          <w:b/>
        </w:rPr>
        <w:t xml:space="preserve">Bogotá Colombia</w:t>
      </w:r>
      <w:r>
        <w:t xml:space="preserve"> </w:t>
      </w:r>
      <w:r>
        <w:t xml:space="preserve">moves forward technologically and economically, it does not lose sight of its deep-rooted identity.</w:t>
      </w:r>
    </w:p>
    <w:bookmarkEnd w:id="24"/>
    <w:bookmarkStart w:id="25" w:name="conclusion"/>
    <w:p>
      <w:pPr>
        <w:pStyle w:val="Heading2"/>
      </w:pPr>
      <w:r>
        <w:t xml:space="preserve">Conclusion</w:t>
      </w:r>
    </w:p>
    <w:p>
      <w:pPr>
        <w:pStyle w:val="FirstParagraph"/>
      </w:pPr>
      <w:r>
        <w:t xml:space="preserve">In conclusion, the role of the graphic designer in Bogotá is far-reaching and essential. They are cultural translators, economic enablers, civic educators, and digital innovators. Their work impacts every aspect of life in this major Latin American metropolis.</w:t>
      </w:r>
    </w:p>
    <w:p>
      <w:pPr>
        <w:pStyle w:val="BodyText"/>
      </w:pPr>
      <w:r>
        <w:t xml:space="preserve">As</w:t>
      </w:r>
      <w:r>
        <w:t xml:space="preserve"> </w:t>
      </w:r>
      <w:r>
        <w:rPr>
          <w:bCs/>
          <w:b/>
        </w:rPr>
        <w:t xml:space="preserve">Bogotá Colombia</w:t>
      </w:r>
      <w:r>
        <w:t xml:space="preserve"> </w:t>
      </w:r>
      <w:r>
        <w:t xml:space="preserve">continues to grow as a global city, the demand for skilled graphic designers will only increase. These professionals hold the power to shape how Bogotá sees itself and how it is perceived by the world. Through thoughtful, culturally sensitive, and strategically sound design, they contribute to a more beautiful, connected, and prosperous future for all residents of</w:t>
      </w:r>
      <w:r>
        <w:t xml:space="preserve"> </w:t>
      </w:r>
      <w:r>
        <w:rPr>
          <w:bCs/>
          <w:b/>
        </w:rPr>
        <w:t xml:space="preserve">Bogotá Colombia</w:t>
      </w:r>
      <w:r>
        <w:t xml:space="preserve">. The graphic designer is not just an artist; they are an architect of communication in the heart of Colombia.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Graphic Designer in Colombia Bogotá</dc:title>
  <dc:creator/>
  <dc:language>en</dc:language>
  <cp:keywords/>
  <dcterms:created xsi:type="dcterms:W3CDTF">2026-07-29T20:11:49Z</dcterms:created>
  <dcterms:modified xsi:type="dcterms:W3CDTF">2026-07-29T20:11:49Z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