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Soul</w:t>
      </w:r>
      <w:r>
        <w:t xml:space="preserve"> </w:t>
      </w:r>
      <w:r>
        <w:t xml:space="preserve">of</w:t>
      </w:r>
      <w:r>
        <w:t xml:space="preserve"> </w:t>
      </w:r>
      <w:r>
        <w:t xml:space="preserve">Egypt</w:t>
      </w:r>
      <w:r>
        <w:t xml:space="preserve"> </w:t>
      </w:r>
      <w:r>
        <w:t xml:space="preserve">Cairo:</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p>
    <w:bookmarkStart w:id="25" w:name="X7357b07027fa8de237ddb19c7fce22f1c65389a"/>
    <w:p>
      <w:pPr>
        <w:pStyle w:val="Heading1"/>
      </w:pPr>
      <w:r>
        <w:t xml:space="preserve">The Artistic Soul of Egypt Cairo: The Evolution and Impact of the Graphic Designer</w:t>
      </w:r>
    </w:p>
    <w:p>
      <w:pPr>
        <w:pStyle w:val="FirstParagraph"/>
      </w:pPr>
      <w:r>
        <w:t xml:space="preserve">In the bustling heart of North Africa, where the ancient whispers of history mingle with the electric hum of modernity, lies a city that serves as both a guardian of heritage and a beacon for innovation.</w:t>
      </w:r>
      <w:r>
        <w:t xml:space="preserve"> </w:t>
      </w:r>
      <w:r>
        <w:rPr>
          <w:bCs/>
          <w:b/>
        </w:rPr>
        <w:t xml:space="preserve">Egypt Cairo</w:t>
      </w:r>
      <w:r>
        <w:t xml:space="preserve"> </w:t>
      </w:r>
      <w:r>
        <w:t xml:space="preserve">is not merely a geographic location; it is a living canvas that reflects centuries of cultural synthesis. Within this dynamic urban landscape, one profession has emerged as the primary translator between the past and the future, between tradition and digital progress: the</w:t>
      </w:r>
      <w:r>
        <w:t xml:space="preserve"> </w:t>
      </w:r>
      <w:r>
        <w:rPr>
          <w:bCs/>
          <w:b/>
        </w:rPr>
        <w:t xml:space="preserve">Graphic Designer</w:t>
      </w:r>
      <w:r>
        <w:t xml:space="preserve">. This essay explores how graphic designers in Egypt Cairo navigate their unique position at this crossroads, blending ancestral aesthetics with contemporary design principles to shape a distinct visual identity for both local businesses and global brands.</w:t>
      </w:r>
    </w:p>
    <w:bookmarkStart w:id="20" w:name="Xe851b0dc0cd890fee23b15b579d979e02aeaed9"/>
    <w:p>
      <w:pPr>
        <w:pStyle w:val="Heading2"/>
      </w:pPr>
      <w:r>
        <w:t xml:space="preserve">The Intersection of Ancient Heritage and Modern Aesthetics</w:t>
      </w:r>
    </w:p>
    <w:p>
      <w:pPr>
        <w:pStyle w:val="FirstParagraph"/>
      </w:pPr>
      <w:r>
        <w:t xml:space="preserve">To understand the role of the graphic designer in Egypt Cairo, one must first appreciate the visual density of the environment itself. The skyline is a juxtaposition of ancient pyramids, Islamic minarets, Art Deco buildings from early 20th-century European influence, and rapidly rising modern skyscrapers. For a</w:t>
      </w:r>
      <w:r>
        <w:t xml:space="preserve"> </w:t>
      </w:r>
      <w:r>
        <w:rPr>
          <w:bCs/>
          <w:b/>
        </w:rPr>
        <w:t xml:space="preserve">Graphic Designer</w:t>
      </w:r>
      <w:r>
        <w:t xml:space="preserve"> </w:t>
      </w:r>
      <w:r>
        <w:t xml:space="preserve">working in this region, this architectural layering provides an endless source of inspiration and challenge. The visual language required to market products or communicate ideas in Egypt Cairo cannot simply copy Western minimalist trends nor can it rely solely on archaic traditional motifs.</w:t>
      </w:r>
    </w:p>
    <w:p>
      <w:pPr>
        <w:pStyle w:val="BodyText"/>
      </w:pPr>
      <w:r>
        <w:t xml:space="preserve">Instead, successful designers engage in a dialogue between eras. We see a growing trend where modern typography is paired with calligraphic elements derived from Kufic script, an ancient form of Arabic writing that possesses geometric qualities resonant with modern design sensibilities. This fusion allows brands to maintain cultural relevance while appearing contemporary and internationally competitive. The</w:t>
      </w:r>
      <w:r>
        <w:t xml:space="preserve"> </w:t>
      </w:r>
      <w:r>
        <w:rPr>
          <w:bCs/>
          <w:b/>
        </w:rPr>
        <w:t xml:space="preserve">Graphic Designer</w:t>
      </w:r>
      <w:r>
        <w:t xml:space="preserve"> </w:t>
      </w:r>
      <w:r>
        <w:t xml:space="preserve">in Egypt Cairo acts as a curator of this heritage, extracting symbols such as the Eye of Horus, lotus flowers, or papyrus textures and reinterpreting them through digital tools like Adobe Creative Cloud. This process ensures that Egyptian culture is not static museum artifacts but living design elements.</w:t>
      </w:r>
    </w:p>
    <w:bookmarkEnd w:id="20"/>
    <w:bookmarkStart w:id="21" w:name="X90cd2ad37a3e2f2ec1059cf3fec3ca542ad15ee"/>
    <w:p>
      <w:pPr>
        <w:pStyle w:val="Heading2"/>
      </w:pPr>
      <w:r>
        <w:t xml:space="preserve">The Digital Boom and the Creative Economy</w:t>
      </w:r>
    </w:p>
    <w:p>
      <w:pPr>
        <w:pStyle w:val="FirstParagraph"/>
      </w:pPr>
      <w:r>
        <w:t xml:space="preserve">In recent years, Egypt Cairo has experienced a significant surge in its digital economy. With a young, tech-savvy population and increased internet penetration, the demand for high-quality visual communication has skyrocketed. Startups, e-commerce platforms, and media companies are increasingly recognizing that brand identity is crucial for survival in a crowded marketplace. Herein lies the critical role of the</w:t>
      </w:r>
      <w:r>
        <w:t xml:space="preserve"> </w:t>
      </w:r>
      <w:r>
        <w:rPr>
          <w:bCs/>
          <w:b/>
        </w:rPr>
        <w:t xml:space="preserve">Graphic Designer</w:t>
      </w:r>
      <w:r>
        <w:t xml:space="preserve">.</w:t>
      </w:r>
    </w:p>
    <w:p>
      <w:pPr>
        <w:pStyle w:val="BodyText"/>
      </w:pPr>
      <w:r>
        <w:t xml:space="preserve">No longer viewed as mere decorators who make things "look pretty," designers in Egypt Cairo are now strategic partners in business development. They create user interfaces (UI) and user experiences (UX), develop comprehensive branding guidelines, and produce marketing collateral that speaks to the Egyptian consumer’s sensibilities. The rise of social media platforms like Instagram and TikTok has further amplified this need, requiring a constant flow of visually engaging content that captures attention within seconds. Designers must master motion graphics, short-form video editing, and dynamic layout design to meet these demands.</w:t>
      </w:r>
    </w:p>
    <w:p>
      <w:pPr>
        <w:pStyle w:val="BlockText"/>
      </w:pPr>
      <w:r>
        <w:t xml:space="preserve">"Design is not just what it looks like and feels like. Design is how it works." – Steve Jobs</w:t>
      </w:r>
      <w:r>
        <w:br/>
      </w:r>
      <w:r>
        <w:t xml:space="preserve">In the context of Egypt Cairo, design also must feel culturally resonant while functioning seamlessly in a global digital ecosystem.</w:t>
      </w:r>
    </w:p>
    <w:bookmarkEnd w:id="21"/>
    <w:bookmarkStart w:id="22" w:name="X395536c4425ad552eea64a387faa389207a934a"/>
    <w:p>
      <w:pPr>
        <w:pStyle w:val="Heading2"/>
      </w:pPr>
      <w:r>
        <w:t xml:space="preserve">Cultural Nuances and Linguistic Complexity</w:t>
      </w:r>
    </w:p>
    <w:p>
      <w:pPr>
        <w:pStyle w:val="FirstParagraph"/>
      </w:pPr>
      <w:r>
        <w:t xml:space="preserve">A unique challenge faced by every</w:t>
      </w:r>
      <w:r>
        <w:t xml:space="preserve"> </w:t>
      </w:r>
      <w:r>
        <w:rPr>
          <w:bCs/>
          <w:b/>
        </w:rPr>
        <w:t xml:space="preserve">Graphic Designer</w:t>
      </w:r>
      <w:r>
        <w:t xml:space="preserve"> </w:t>
      </w:r>
      <w:r>
        <w:t xml:space="preserve">in Egypt Cairo is the linguistic diversity of the region. While Modern Standard Arabic (MSA) is used in formal contexts, everyday communication often involves Egyptian Colloquial Arabic, which varies significantly from standard texts. Furthermore, English is widely spoken among the upper-middle class and in international business sectors. Designers must therefore possess a high level of typographic sensitivity to ensure that both Arabic and Latin scripts harmonize visually on the same page or screen.</w:t>
      </w:r>
    </w:p>
    <w:p>
      <w:pPr>
        <w:pStyle w:val="BodyText"/>
      </w:pPr>
      <w:r>
        <w:t xml:space="preserve">The direction of text also presents a challenge; moving from left-to-right (English/French) to right-to-left (Arabic) requires careful layout adjustments. A skilled designer understands the flow of reading patterns in Egypt Cairo, ensuring that visual hierarchy guides the eye naturally regardless of language. This bilingual or multilingual design capability is a premium skill set, making designers who can seamlessly integrate these scripts highly sought after by agencies catering to both local and expatriate markets.</w:t>
      </w:r>
    </w:p>
    <w:bookmarkEnd w:id="22"/>
    <w:bookmarkStart w:id="23" w:name="Xdbda2344b22fe82c7e0bb735fa88651b89ba5d8"/>
    <w:p>
      <w:pPr>
        <w:pStyle w:val="Heading2"/>
      </w:pPr>
      <w:r>
        <w:t xml:space="preserve">Education and the Future of Design in Egypt Cairo</w:t>
      </w:r>
    </w:p>
    <w:p>
      <w:pPr>
        <w:pStyle w:val="FirstParagraph"/>
      </w:pPr>
      <w:r>
        <w:t xml:space="preserve">The educational landscape for aspiring</w:t>
      </w:r>
      <w:r>
        <w:t xml:space="preserve"> </w:t>
      </w:r>
      <w:r>
        <w:rPr>
          <w:bCs/>
          <w:b/>
        </w:rPr>
        <w:t xml:space="preserve">Graphic Designer</w:t>
      </w:r>
      <w:r>
        <w:t xml:space="preserve">s in Egypt Cairo is evolving. While traditional fine arts academies have long produced talented artists, there is a growing emphasis on specialized design schools that incorporate digital literacy, branding strategy, and user experience research into their curricula. Collaborations between Egyptian universities and international institutions are becoming more common, bringing global best practices to local students.</w:t>
      </w:r>
    </w:p>
    <w:p>
      <w:pPr>
        <w:pStyle w:val="BodyText"/>
      </w:pPr>
      <w:r>
        <w:t xml:space="preserve">However, the rapid pace of technological change means that continuous learning is essential. Freelancing platforms have empowered many designers in Egypt Cairo to work with clients globally, exposing them to international standards while remaining rooted in their local context. This global-local nexus allows for a vibrant exchange of ideas. Designers bring back insights from London or New York and adapt them to the unique market dynamics of Egypt Cairo, creating a hybrid design culture that is robust and adaptable.</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Graphic Designer</w:t>
      </w:r>
      <w:r>
        <w:t xml:space="preserve"> </w:t>
      </w:r>
      <w:r>
        <w:t xml:space="preserve">in Egypt Cairo is far more than a job; it is a vital component of the nation’s cultural and economic narrative. By navigating the complexities of ancient heritage and modern digital demands, these creative professionals shape how Egypt presents itself to its citizens and to the world. They translate the noise of a bustling metropolis into clear, compelling visual stories. As Egypt Cairo continues to grow as a regional hub for technology and tourism, the influence of graphic design will only expand. It is through their work that the soul of the city—its history, its people, and its aspirations—is visually articulated and preserved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Soul of Egypt Cairo: The Evolution and Impact of the Graphic Designer</dc:title>
  <dc:creator/>
  <dc:language>en</dc:language>
  <cp:keywords/>
  <dcterms:created xsi:type="dcterms:W3CDTF">2026-07-29T14:20:56Z</dcterms:created>
  <dcterms:modified xsi:type="dcterms:W3CDTF">2026-07-29T14:20:56Z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