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Alchemist:</w:t>
      </w:r>
      <w:r>
        <w:t xml:space="preserve"> </w:t>
      </w:r>
      <w:r>
        <w:t xml:space="preserve">Graphic</w:t>
      </w:r>
      <w:r>
        <w:t xml:space="preserve"> </w:t>
      </w:r>
      <w:r>
        <w:t xml:space="preserve">Design</w:t>
      </w:r>
      <w:r>
        <w:t xml:space="preserve"> </w:t>
      </w:r>
      <w:r>
        <w:t xml:space="preserve">in</w:t>
      </w:r>
      <w:r>
        <w:t xml:space="preserve"> </w:t>
      </w:r>
      <w:r>
        <w:t xml:space="preserve">France</w:t>
      </w:r>
      <w:r>
        <w:t xml:space="preserve"> </w:t>
      </w:r>
      <w:r>
        <w:t xml:space="preserve">Lyon</w:t>
      </w:r>
    </w:p>
    <w:bookmarkStart w:id="25" w:name="X26f4ffdf632c012389a66f43959e839e4a04145"/>
    <w:p>
      <w:pPr>
        <w:pStyle w:val="Heading1"/>
      </w:pPr>
      <w:r>
        <w:t xml:space="preserve">The Visual Soul of the City: The Role and Evolution of the Graphic Designer in France Lyon</w:t>
      </w:r>
    </w:p>
    <w:p>
      <w:pPr>
        <w:pStyle w:val="FirstParagraph"/>
      </w:pPr>
      <w:r>
        <w:t xml:space="preserve">In the tapestry of modern creative professions, few roles are as visually palpable or culturally significant as that of the</w:t>
      </w:r>
      <w:r>
        <w:t xml:space="preserve"> </w:t>
      </w:r>
      <w:r>
        <w:rPr>
          <w:bCs/>
          <w:b/>
        </w:rPr>
        <w:t xml:space="preserve">Graphic Designer</w:t>
      </w:r>
      <w:r>
        <w:t xml:space="preserve">. Nowhere is this more evident than in</w:t>
      </w:r>
      <w:r>
        <w:t xml:space="preserve"> </w:t>
      </w:r>
      <w:r>
        <w:rPr>
          <w:bCs/>
          <w:b/>
        </w:rPr>
        <w:t xml:space="preserve">France Lyon</w:t>
      </w:r>
      <w:r>
        <w:t xml:space="preserve">, a city that stands not merely as a geographical location on a map, but as a historical beacon of artistry, gastronomy, and innovation. To understand the impact of graphic design in this region is to understand the dialogue between centuries-old heritage and cutting-edge digital expression. This essay explores the multifaceted role of the</w:t>
      </w:r>
      <w:r>
        <w:t xml:space="preserve"> </w:t>
      </w:r>
      <w:r>
        <w:rPr>
          <w:bCs/>
          <w:b/>
        </w:rPr>
        <w:t xml:space="preserve">Graphic Designer</w:t>
      </w:r>
      <w:r>
        <w:t xml:space="preserve"> </w:t>
      </w:r>
      <w:r>
        <w:t xml:space="preserve">within the unique cultural and economic ecosystem of</w:t>
      </w:r>
      <w:r>
        <w:t xml:space="preserve"> </w:t>
      </w:r>
      <w:r>
        <w:rPr>
          <w:bCs/>
          <w:b/>
        </w:rPr>
        <w:t xml:space="preserve">France Lyon</w:t>
      </w:r>
      <w:r>
        <w:t xml:space="preserve">, examining how this profession acts as a bridge between history and modernity.</w:t>
      </w:r>
    </w:p>
    <w:bookmarkStart w:id="20" w:name="X91d5eba4e53678349ec64bf829b0a6c24b79019"/>
    <w:p>
      <w:pPr>
        <w:pStyle w:val="Heading2"/>
      </w:pPr>
      <w:r>
        <w:t xml:space="preserve">The Historical Canvas: From Renaissance to Biennale</w:t>
      </w:r>
    </w:p>
    <w:p>
      <w:pPr>
        <w:pStyle w:val="FirstParagraph"/>
      </w:pPr>
      <w:r>
        <w:t xml:space="preserve">Lyon has long been recognized as one of Europe’s premier cultural hubs. Historically known for its silk industry, the city has always valued aesthetics, texture, and visual storytelling. The rise of the</w:t>
      </w:r>
      <w:r>
        <w:t xml:space="preserve"> </w:t>
      </w:r>
      <w:r>
        <w:rPr>
          <w:bCs/>
          <w:b/>
        </w:rPr>
        <w:t xml:space="preserve">Graphic Designer</w:t>
      </w:r>
      <w:r>
        <w:t xml:space="preserve"> </w:t>
      </w:r>
      <w:r>
        <w:t xml:space="preserve">in</w:t>
      </w:r>
      <w:r>
        <w:t xml:space="preserve"> </w:t>
      </w:r>
      <w:r>
        <w:rPr>
          <w:bCs/>
          <w:b/>
        </w:rPr>
        <w:t xml:space="preserve">France Lyon</w:t>
      </w:r>
      <w:r>
        <w:t xml:space="preserve"> </w:t>
      </w:r>
      <w:r>
        <w:t xml:space="preserve">cannot be separated from this deep-rooted tradition of craftsmanship. Unlike industrial cities that prioritized function over form, Lyon’s identity was built on luxury textiles and intricate patterns. Today, the modern graphic designer inherits this legacy, translating tactile silk motifs into digital interfaces and brand identities.</w:t>
      </w:r>
    </w:p>
    <w:p>
      <w:pPr>
        <w:pStyle w:val="BodyText"/>
      </w:pPr>
      <w:r>
        <w:t xml:space="preserve">The city’s contemporary cultural scene is dominated by events such as the Biennale de Lyon. While primarily focused on visual arts and architecture, these exhibitions demand robust visual communication strategies. Here,</w:t>
      </w:r>
      <w:r>
        <w:t xml:space="preserve"> </w:t>
      </w:r>
      <w:r>
        <w:rPr>
          <w:bCs/>
          <w:b/>
        </w:rPr>
        <w:t xml:space="preserve">Graphic Designer</w:t>
      </w:r>
      <w:r>
        <w:t xml:space="preserve">s are not just illustrators; they are curators of information. They must create poster designs, wayfinding systems, and digital campaigns that honor the artistic integrity of the installations while making them accessible to a global audience. The interplay between static art and dynamic graphic design defines much of Lyon’s public visual landscape.</w:t>
      </w:r>
    </w:p>
    <w:bookmarkEnd w:id="20"/>
    <w:bookmarkStart w:id="21" w:name="X41d5ba858f90fcb2425552cdf64660632d4e524"/>
    <w:p>
      <w:pPr>
        <w:pStyle w:val="Heading2"/>
      </w:pPr>
      <w:r>
        <w:t xml:space="preserve">The Economic Engine: Tech Hubs and Creative Agencies</w:t>
      </w:r>
    </w:p>
    <w:p>
      <w:pPr>
        <w:pStyle w:val="FirstParagraph"/>
      </w:pPr>
      <w:r>
        <w:t xml:space="preserve">Beyond culture,</w:t>
      </w:r>
      <w:r>
        <w:t xml:space="preserve"> </w:t>
      </w:r>
      <w:r>
        <w:rPr>
          <w:bCs/>
          <w:b/>
        </w:rPr>
        <w:t xml:space="preserve">France Lyon</w:t>
      </w:r>
      <w:r>
        <w:t xml:space="preserve"> </w:t>
      </w:r>
      <w:r>
        <w:t xml:space="preserve">is an economic powerhouse in eastern France. It serves as a critical hub for technology, healthcare, and creative industries. In this bustling commercial environment, the demand for skilled</w:t>
      </w:r>
      <w:r>
        <w:t xml:space="preserve"> </w:t>
      </w:r>
      <w:r>
        <w:rPr>
          <w:bCs/>
          <w:b/>
        </w:rPr>
        <w:t xml:space="preserve">Graphic Designer</w:t>
      </w:r>
      <w:r>
        <w:t xml:space="preserve">s has skyrocketed. Companies ranging from established pharmaceutical giants to agile startups rely on visual identity to differentiate themselves in a crowded market.</w:t>
      </w:r>
    </w:p>
    <w:p>
      <w:pPr>
        <w:pStyle w:val="BodyText"/>
      </w:pPr>
      <w:r>
        <w:t xml:space="preserve">The role of the</w:t>
      </w:r>
      <w:r>
        <w:t xml:space="preserve"> </w:t>
      </w:r>
      <w:r>
        <w:rPr>
          <w:bCs/>
          <w:b/>
        </w:rPr>
        <w:t xml:space="preserve">Graphic Designer</w:t>
      </w:r>
      <w:r>
        <w:t xml:space="preserve"> </w:t>
      </w:r>
      <w:r>
        <w:t xml:space="preserve">in Lyon’s corporate sector is increasingly strategic. It is no longer sufficient to simply make things look appealing; designers must drive conversion rates, enhance user experience (UX), and communicate complex data through intuitive infographics. Lyon’s status as a growing tech hub means that local agencies are often at the forefront of adopting new tools, such as AI-assisted design software and motion graphics protocols. The</w:t>
      </w:r>
      <w:r>
        <w:t xml:space="preserve"> </w:t>
      </w:r>
      <w:r>
        <w:rPr>
          <w:bCs/>
          <w:b/>
        </w:rPr>
        <w:t xml:space="preserve">Graphic Designer</w:t>
      </w:r>
      <w:r>
        <w:t xml:space="preserve"> </w:t>
      </w:r>
      <w:r>
        <w:t xml:space="preserve">in this context is a problem solver, using visual language to streamline business processes and enhance brand loyalty.</w:t>
      </w:r>
    </w:p>
    <w:bookmarkEnd w:id="21"/>
    <w:bookmarkStart w:id="22" w:name="Xb7b3ac88a111b019bb96cb80dfbdab450fe2f0b"/>
    <w:p>
      <w:pPr>
        <w:pStyle w:val="Heading2"/>
      </w:pPr>
      <w:r>
        <w:t xml:space="preserve">Cultural Identity and Public Communication</w:t>
      </w:r>
    </w:p>
    <w:p>
      <w:pPr>
        <w:pStyle w:val="FirstParagraph"/>
      </w:pPr>
      <w:r>
        <w:t xml:space="preserve">In</w:t>
      </w:r>
      <w:r>
        <w:t xml:space="preserve"> </w:t>
      </w:r>
      <w:r>
        <w:rPr>
          <w:bCs/>
          <w:b/>
        </w:rPr>
        <w:t xml:space="preserve">France Lyon</w:t>
      </w:r>
      <w:r>
        <w:t xml:space="preserve">, the relationship between the state, local municipalities, and citizens is often mediated through visual communication. Public transport systems like TCL (Transports en Commun Lyonnais) require constant updates to maps, schedules, and promotional materials. The</w:t>
      </w:r>
      <w:r>
        <w:t xml:space="preserve"> </w:t>
      </w:r>
      <w:r>
        <w:rPr>
          <w:bCs/>
          <w:b/>
        </w:rPr>
        <w:t xml:space="preserve">Graphic Designer</w:t>
      </w:r>
      <w:r>
        <w:t xml:space="preserve"> </w:t>
      </w:r>
      <w:r>
        <w:t xml:space="preserve">plays a pivotal role in ensuring these systems are user-friendly and visually cohesive. A poorly designed map can frustrate thousands of commuters; a well-designed one enhances the city’s reputation for efficiency.</w:t>
      </w:r>
    </w:p>
    <w:p>
      <w:pPr>
        <w:pStyle w:val="BodyText"/>
      </w:pPr>
      <w:r>
        <w:t xml:space="preserve">Furthermore, Lyon is a city that celebrates its festivals, from the famous Fête des Lumières to various food and wine expos. The</w:t>
      </w:r>
      <w:r>
        <w:t xml:space="preserve"> </w:t>
      </w:r>
      <w:r>
        <w:rPr>
          <w:bCs/>
          <w:b/>
        </w:rPr>
        <w:t xml:space="preserve">Graphic Designer</w:t>
      </w:r>
      <w:r>
        <w:t xml:space="preserve"> </w:t>
      </w:r>
      <w:r>
        <w:t xml:space="preserve">is responsible for capturing the spirit of these events in posters, social media graphics, and environmental branding. These designs must resonate with both locals who take pride in their heritage and tourists who are discovering the city’s charm for the first time. This duality requires a nuanced approach to typography, color theory, and imagery that respects French cultural norms while appealing to international sensibilities.</w:t>
      </w:r>
    </w:p>
    <w:bookmarkEnd w:id="22"/>
    <w:bookmarkStart w:id="23" w:name="educational-influence-and-future-trends"/>
    <w:p>
      <w:pPr>
        <w:pStyle w:val="Heading2"/>
      </w:pPr>
      <w:r>
        <w:t xml:space="preserve">Educational Influence and Future Trends</w:t>
      </w:r>
    </w:p>
    <w:p>
      <w:pPr>
        <w:pStyle w:val="FirstParagraph"/>
      </w:pPr>
      <w:r>
        <w:t xml:space="preserve">The sustenance of high-quality design in</w:t>
      </w:r>
      <w:r>
        <w:t xml:space="preserve"> </w:t>
      </w:r>
      <w:r>
        <w:rPr>
          <w:bCs/>
          <w:b/>
        </w:rPr>
        <w:t xml:space="preserve">France Lyon</w:t>
      </w:r>
      <w:r>
        <w:t xml:space="preserve"> </w:t>
      </w:r>
      <w:r>
        <w:t xml:space="preserve">is heavily reliant on its educational institutions. Schools such as ENSAD (École Nationale Supérieure d’Art de Dijon’s regional influences) and various private art academies attract students from across the globe. These institutions emphasize a curriculum that blends traditional fine arts with digital proficiency. The resulting graduates enter the workforce equipped to handle both print-based legacy media and emerging virtual reality interfaces.</w:t>
      </w:r>
    </w:p>
    <w:p>
      <w:pPr>
        <w:pStyle w:val="BodyText"/>
      </w:pPr>
      <w:r>
        <w:t xml:space="preserve">Looking forward, the</w:t>
      </w:r>
      <w:r>
        <w:t xml:space="preserve"> </w:t>
      </w:r>
      <w:r>
        <w:rPr>
          <w:bCs/>
          <w:b/>
        </w:rPr>
        <w:t xml:space="preserve">Graphic Designer</w:t>
      </w:r>
      <w:r>
        <w:t xml:space="preserve"> </w:t>
      </w:r>
      <w:r>
        <w:t xml:space="preserve">in</w:t>
      </w:r>
      <w:r>
        <w:t xml:space="preserve"> </w:t>
      </w:r>
      <w:r>
        <w:rPr>
          <w:bCs/>
          <w:b/>
        </w:rPr>
        <w:t xml:space="preserve">France Lyon</w:t>
      </w:r>
      <w:r>
        <w:t xml:space="preserve"> </w:t>
      </w:r>
      <w:r>
        <w:t xml:space="preserve">faces new challenges regarding sustainability and digital ethics. As global awareness of environmental issues grows, there is a pressing need for designers who can create eco-friendly packaging solutions and sustainable brand identities. Additionally, as the metaverse and Web3 technologies evolve, Lyon’s creative professionals are being called upon to design virtual spaces that are as aesthetically pleasing as they are functional.</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France Lyon</w:t>
      </w:r>
      <w:r>
        <w:t xml:space="preserve"> </w:t>
      </w:r>
      <w:r>
        <w:t xml:space="preserve">is a vital component of the city’s cultural and economic fabric. They draw inspiration from a rich history of textile artistry while navigating the complexities of modern digital commerce. Whether crafting a brand identity for a startup in Part-Dieu or designing wayfinding signage for the Biennale, these professionals shape how we perceive and interact with our environment. As Lyon continues to grow as a center for innovation and culture, the role of the</w:t>
      </w:r>
      <w:r>
        <w:t xml:space="preserve"> </w:t>
      </w:r>
      <w:r>
        <w:rPr>
          <w:bCs/>
          <w:b/>
        </w:rPr>
        <w:t xml:space="preserve">Graphic Designer</w:t>
      </w:r>
      <w:r>
        <w:t xml:space="preserve"> </w:t>
      </w:r>
      <w:r>
        <w:t xml:space="preserve">will only expand, proving that good design is not just about aesthetics—it is about connection, communication, and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Alchemist: Graphic Design in France Lyon</dc:title>
  <dc:creator/>
  <dc:language>en</dc:language>
  <cp:keywords/>
  <dcterms:created xsi:type="dcterms:W3CDTF">2026-07-29T17:58:25Z</dcterms:created>
  <dcterms:modified xsi:type="dcterms:W3CDTF">2026-07-29T17:58:25Z</dcterms:modified>
</cp:coreProperties>
</file>

<file path=docProps/custom.xml><?xml version="1.0" encoding="utf-8"?>
<Properties xmlns="http://schemas.openxmlformats.org/officeDocument/2006/custom-properties" xmlns:vt="http://schemas.openxmlformats.org/officeDocument/2006/docPropsVTypes"/>
</file>