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7" w:name="Xfe7b58265693c4768d0ad65aebc2290d67b1108"/>
    <w:p>
      <w:pPr>
        <w:pStyle w:val="Heading1"/>
      </w:pPr>
      <w:r>
        <w:t xml:space="preserve">The Vital Role of the Graphic Designer in Iraq, Baghdad</w:t>
      </w:r>
    </w:p>
    <w:p>
      <w:pPr>
        <w:pStyle w:val="FirstParagraph"/>
      </w:pPr>
      <w:r>
        <w:t xml:space="preserve">In the heart of the Middle East, where ancient history meets modern aspirations,</w:t>
      </w:r>
      <w:r>
        <w:t xml:space="preserve"> </w:t>
      </w:r>
      <w:r>
        <w:rPr>
          <w:bCs/>
          <w:b/>
        </w:rPr>
        <w:t xml:space="preserve">Iraq Baghdad</w:t>
      </w:r>
      <w:r>
        <w:t xml:space="preserve"> </w:t>
      </w:r>
      <w:r>
        <w:t xml:space="preserve">stands as a city undergoing a profound transformation. As infrastructure rebuilds and cultural expression flourishes once again, the demand for skilled creative professionals has surged. Among these vital contributors is the</w:t>
      </w:r>
      <w:r>
        <w:t xml:space="preserve"> </w:t>
      </w:r>
      <w:r>
        <w:rPr>
          <w:bCs/>
          <w:b/>
        </w:rPr>
        <w:t xml:space="preserve">graphic designer</w:t>
      </w:r>
      <w:r>
        <w:t xml:space="preserve">. No longer merely an aesthetic embellisher, the graphic designer in Iraq Baghdad has become a crucial communicator of identity, commerce, and social change. This essay explores the evolving landscape of graphic design within this historic context, highlighting its importance in shaping Baghdad’s contemporary narrative.</w:t>
      </w:r>
    </w:p>
    <w:bookmarkStart w:id="20" w:name="cultural-resonance-and-identity"/>
    <w:p>
      <w:pPr>
        <w:pStyle w:val="Heading2"/>
      </w:pPr>
      <w:r>
        <w:t xml:space="preserve">Cultural Resonance and Identity</w:t>
      </w:r>
    </w:p>
    <w:p>
      <w:pPr>
        <w:pStyle w:val="FirstParagraph"/>
      </w:pPr>
      <w:r>
        <w:t xml:space="preserve">Baghdad is a city with layers of history stretching back centuries. From the Abbasid Caliphate to modern-day developments, visual culture has always played a role in how societies present themselves. In recent years, there has been a resurgence in Iraqi pride and cultural confidence. The</w:t>
      </w:r>
      <w:r>
        <w:t xml:space="preserve"> </w:t>
      </w:r>
      <w:r>
        <w:rPr>
          <w:bCs/>
          <w:b/>
        </w:rPr>
        <w:t xml:space="preserve">graphic designer</w:t>
      </w:r>
      <w:r>
        <w:t xml:space="preserve"> </w:t>
      </w:r>
      <w:r>
        <w:t xml:space="preserve">serves as the bridge between this rich heritage and modern visual language.</w:t>
      </w:r>
    </w:p>
    <w:p>
      <w:pPr>
        <w:pStyle w:val="BodyText"/>
      </w:pPr>
      <w:r>
        <w:t xml:space="preserve">In Iraq Baghdad, designers are tasked with creating visuals that resonate deeply with local audiences while appealing to international sensibilities. They incorporate traditional motifs such as Arabic calligraphy, geometric patterns inspired by Islamic art, and references to Mesopotamian symbols into contemporary layouts. This fusion allows brands, institutions, and individuals in Iraq Baghdad to communicate their unique identity effectively.</w:t>
      </w:r>
    </w:p>
    <w:bookmarkEnd w:id="20"/>
    <w:bookmarkStart w:id="21" w:name="economic-development-and-branding"/>
    <w:p>
      <w:pPr>
        <w:pStyle w:val="Heading2"/>
      </w:pPr>
      <w:r>
        <w:t xml:space="preserve">Economic Development and Branding</w:t>
      </w:r>
    </w:p>
    <w:p>
      <w:pPr>
        <w:pStyle w:val="FirstParagraph"/>
      </w:pPr>
      <w:r>
        <w:t xml:space="preserve">As the economy of</w:t>
      </w:r>
      <w:r>
        <w:t xml:space="preserve"> </w:t>
      </w:r>
      <w:r>
        <w:rPr>
          <w:bCs/>
          <w:b/>
        </w:rPr>
        <w:t xml:space="preserve">Iraq Baghdad</w:t>
      </w:r>
      <w:r>
        <w:t xml:space="preserve"> </w:t>
      </w:r>
      <w:r>
        <w:t xml:space="preserve">diversifies beyond oil, new businesses are emerging across sectors including technology, tourism, education, and retail. In this competitive environment, branding becomes essential for survival and growth. A professional</w:t>
      </w:r>
      <w:r>
        <w:t xml:space="preserve"> </w:t>
      </w:r>
      <w:r>
        <w:rPr>
          <w:bCs/>
          <w:b/>
        </w:rPr>
        <w:t xml:space="preserve">graphic designer</w:t>
      </w:r>
      <w:r>
        <w:t xml:space="preserve"> </w:t>
      </w:r>
      <w:r>
        <w:t xml:space="preserve">plays a pivotal role in crafting logos that embody a company’s values, packaging that attracts consumers on shelves from Sadr City to Karrada Avenue, and marketing materials that convey professionalism.</w:t>
      </w:r>
    </w:p>
    <w:p>
      <w:pPr>
        <w:pStyle w:val="BodyText"/>
      </w:pPr>
      <w:r>
        <w:t xml:space="preserve">In Iraq Baghdad startups often rely heavily on digital presence alongside physical branding. Graphic designers create everything from social media graphics and website interfaces to business cards and storefront signage. The ability to visually articulate a brand’s message can determine its success in capturing market share in Baghdad’s vibrant commercial sector.</w:t>
      </w:r>
    </w:p>
    <w:bookmarkEnd w:id="21"/>
    <w:bookmarkStart w:id="22" w:name="digital-media-and-social-influence"/>
    <w:p>
      <w:pPr>
        <w:pStyle w:val="Heading2"/>
      </w:pPr>
      <w:r>
        <w:t xml:space="preserve">Digital Media and Social Influence</w:t>
      </w:r>
    </w:p>
    <w:p>
      <w:pPr>
        <w:pStyle w:val="FirstParagraph"/>
      </w:pPr>
      <w:r>
        <w:t xml:space="preserve">Social media usage has exploded across Iraq Baghdad, with platforms like Instagram, Facebook, TikTok, and Snapchat becoming central to daily communication. For youth-dominated demographics online presence is paramount. The</w:t>
      </w:r>
      <w:r>
        <w:t xml:space="preserve"> </w:t>
      </w:r>
      <w:r>
        <w:rPr>
          <w:bCs/>
          <w:b/>
        </w:rPr>
        <w:t xml:space="preserve">graphic designer</w:t>
      </w:r>
      <w:r>
        <w:t xml:space="preserve"> </w:t>
      </w:r>
      <w:r>
        <w:t xml:space="preserve">in this context creates compelling content that captures attention quickly amidst information overload.</w:t>
      </w:r>
    </w:p>
    <w:p>
      <w:pPr>
        <w:pStyle w:val="BodyText"/>
      </w:pPr>
      <w:r>
        <w:t xml:space="preserve">In Iraq Baghdad influencers entrepreneurs and NGOs utilize eye-catching visuals to spread messages ranging from fashion trends to civic engagement initiatives. Designers must understand platform-specific requirements trends in animation short-form video thumbnails and interactive elements. Their work influences public opinion shapes consumer behavior and drives engagement across digital spaces in the capital city.</w:t>
      </w:r>
    </w:p>
    <w:bookmarkEnd w:id="22"/>
    <w:bookmarkStart w:id="23" w:name="X73d1e002e1469dfd7c37b47c745a9736d12e3ad"/>
    <w:p>
      <w:pPr>
        <w:pStyle w:val="Heading2"/>
      </w:pPr>
      <w:r>
        <w:t xml:space="preserve">Education, Freelancing, and Professional Growth</w:t>
      </w:r>
    </w:p>
    <w:p>
      <w:pPr>
        <w:pStyle w:val="FirstParagraph"/>
      </w:pPr>
      <w:r>
        <w:t xml:space="preserve">The field of graphic design is gaining recognition as a viable career path among young Iraqis residing in</w:t>
      </w:r>
      <w:r>
        <w:t xml:space="preserve"> </w:t>
      </w:r>
      <w:r>
        <w:rPr>
          <w:bCs/>
          <w:b/>
        </w:rPr>
        <w:t xml:space="preserve">Iraq Baghdad</w:t>
      </w:r>
      <w:r>
        <w:t xml:space="preserve">. Universities such as Al-Karkh University of Science and University of Baghdad offer courses related to fine arts communications design giving students foundational skills. Additionally many aspiring designers pursue online certifications through global platforms enhancing their expertise.</w:t>
      </w:r>
    </w:p>
    <w:p>
      <w:pPr>
        <w:pStyle w:val="BodyText"/>
      </w:pPr>
      <w:r>
        <w:t xml:space="preserve">Freelancing has also become increasingly popular due flexibility it offers combined with access to international clients via remote work opportunities. Platforms like Upwork Fiverr allow talented</w:t>
      </w:r>
      <w:r>
        <w:t xml:space="preserve"> </w:t>
      </w:r>
      <w:r>
        <w:rPr>
          <w:bCs/>
          <w:b/>
        </w:rPr>
        <w:t xml:space="preserve">graphic designer</w:t>
      </w:r>
      <w:r>
        <w:t xml:space="preserve">s based in Baghdad to showcase portfolios compete globally earn income contributing both personally and economically to Iraq’s growing creative economy.</w:t>
      </w:r>
    </w:p>
    <w:bookmarkEnd w:id="23"/>
    <w:bookmarkStart w:id="24" w:name="challenges-faced-by-designers-in-baghdad"/>
    <w:p>
      <w:pPr>
        <w:pStyle w:val="Heading2"/>
      </w:pPr>
      <w:r>
        <w:t xml:space="preserve">Challenges Faced by Designers in Baghdad</w:t>
      </w:r>
    </w:p>
    <w:p>
      <w:pPr>
        <w:pStyle w:val="FirstParagraph"/>
      </w:pPr>
      <w:r>
        <w:t xml:space="preserve">Despite significant progress challenges remain. Limited access high-quality software licenses remains an issue due economic sanctions or financial constraints faced by many professionals working locally in</w:t>
      </w:r>
      <w:r>
        <w:t xml:space="preserve"> </w:t>
      </w:r>
      <w:r>
        <w:rPr>
          <w:bCs/>
          <w:b/>
        </w:rPr>
        <w:t xml:space="preserve">Iraq Baghdad</w:t>
      </w:r>
      <w:r>
        <w:t xml:space="preserve">. Internet connectivity issues can hinder timely delivery of projects especially when collaborating remotely with international clients.</w:t>
      </w:r>
    </w:p>
    <w:p>
      <w:pPr>
        <w:pStyle w:val="BodyText"/>
      </w:pPr>
      <w:r>
        <w:t xml:space="preserve">Moreover awareness about intellectual property rights still needs strengthening which sometimes leads to plagiarism concerns within local markets. However these hurdles are being overcome through community efforts government support initiatives aimed at fostering creativity alongside technological advancements improving infrastructure across the city.</w:t>
      </w:r>
    </w:p>
    <w:bookmarkEnd w:id="24"/>
    <w:bookmarkStart w:id="25" w:name="the-future-landscape"/>
    <w:p>
      <w:pPr>
        <w:pStyle w:val="Heading2"/>
      </w:pPr>
      <w:r>
        <w:t xml:space="preserve">The Future Landscape</w:t>
      </w:r>
    </w:p>
    <w:p>
      <w:pPr>
        <w:pStyle w:val="FirstParagraph"/>
      </w:pPr>
      <w:r>
        <w:t xml:space="preserve">Looking ahead, the future for</w:t>
      </w:r>
      <w:r>
        <w:t xml:space="preserve"> </w:t>
      </w:r>
      <w:r>
        <w:rPr>
          <w:bCs/>
          <w:b/>
        </w:rPr>
        <w:t xml:space="preserve">graphic designers</w:t>
      </w:r>
      <w:r>
        <w:t xml:space="preserve"> </w:t>
      </w:r>
      <w:r>
        <w:t xml:space="preserve">in</w:t>
      </w:r>
      <w:r>
        <w:t xml:space="preserve"> </w:t>
      </w:r>
      <w:r>
        <w:rPr>
          <w:bCs/>
          <w:b/>
        </w:rPr>
        <w:t xml:space="preserve">Iraq Baghdad</w:t>
      </w:r>
      <w:r>
        <w:t xml:space="preserve"> </w:t>
      </w:r>
      <w:r>
        <w:t xml:space="preserve">appears promising yet dynamic. As urban development accelerates events such as art festivals exhibitions expand opportunities increase exposure to global standards practitioners must continue adapting evolving technologies artificial intelligence augmented reality virtual experiences will redefine what constitutes effective visual storytelling.</w:t>
      </w:r>
    </w:p>
    <w:p>
      <w:pPr>
        <w:pStyle w:val="BodyText"/>
      </w:pPr>
      <w:r>
        <w:t xml:space="preserve">Educational institutions industry leaders policymakers collaborating create environments nurturing talent encouraging innovation preserving cultural authenticity while embracing modernity. By investing in creative education providing resources supporting entrepreneurship Iraq Baghdad can position itself as a regional hub for design excellence attracting investment showcasing its vibrant culture worldwide.</w:t>
      </w:r>
    </w:p>
    <w:bookmarkEnd w:id="25"/>
    <w:bookmarkStart w:id="26" w:name="conclusion"/>
    <w:p>
      <w:pPr>
        <w:pStyle w:val="Heading2"/>
      </w:pPr>
      <w:r>
        <w:t xml:space="preserve">Conclusion</w:t>
      </w:r>
    </w:p>
    <w:p>
      <w:pPr>
        <w:pStyle w:val="FirstParagraph"/>
      </w:pPr>
      <w:r>
        <w:t xml:space="preserve">The story of the</w:t>
      </w:r>
      <w:r>
        <w:t xml:space="preserve"> </w:t>
      </w:r>
      <w:r>
        <w:rPr>
          <w:bCs/>
          <w:b/>
        </w:rPr>
        <w:t xml:space="preserve">graphic designer</w:t>
      </w:r>
      <w:r>
        <w:t xml:space="preserve"> </w:t>
      </w:r>
      <w:r>
        <w:t xml:space="preserve">in</w:t>
      </w:r>
      <w:r>
        <w:t xml:space="preserve"> </w:t>
      </w:r>
      <w:r>
        <w:rPr>
          <w:bCs/>
          <w:b/>
        </w:rPr>
        <w:t xml:space="preserve">Iraq Baghdad</w:t>
      </w:r>
      <w:r>
        <w:t xml:space="preserve"> </w:t>
      </w:r>
      <w:r>
        <w:t xml:space="preserve">is one of resilience innovation cultural pride economic empowerment. Through their work they do more than create beautiful images; they shape perceptions foster unity drive progress within a city reborn from adversity. As Iraq continues its journey toward stability prosperity so too will the role of visual communication expand enriching lives inspiring generations to come.</w:t>
      </w:r>
    </w:p>
    <w:p>
      <w:pPr>
        <w:pStyle w:val="BodyText"/>
      </w:pPr>
      <w:r>
        <w:t xml:space="preserve">In conclusion, recognizing and supporting graphic design as a critical profession ensures that</w:t>
      </w:r>
      <w:r>
        <w:t xml:space="preserve"> </w:t>
      </w:r>
      <w:r>
        <w:rPr>
          <w:bCs/>
          <w:b/>
        </w:rPr>
        <w:t xml:space="preserve">Iraq Baghdad</w:t>
      </w:r>
      <w:r>
        <w:t xml:space="preserve"> </w:t>
      </w:r>
      <w:r>
        <w:t xml:space="preserve">not only preserves its storied past but also confidently steps into a visually empowered future—one pixel at a time.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Iraq, Baghdad</dc:title>
  <dc:creator/>
  <dc:language>en</dc:language>
  <cp:keywords/>
  <dcterms:created xsi:type="dcterms:W3CDTF">2026-07-29T18:00:40Z</dcterms:created>
  <dcterms:modified xsi:type="dcterms:W3CDTF">2026-07-29T18:00:40Z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