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Graphic</w:t>
      </w:r>
      <w:r>
        <w:t xml:space="preserve"> </w:t>
      </w:r>
      <w:r>
        <w:t xml:space="preserve">Designer's</w:t>
      </w:r>
      <w:r>
        <w:t xml:space="preserve"> </w:t>
      </w:r>
      <w:r>
        <w:t xml:space="preserve">Journey</w:t>
      </w:r>
      <w:r>
        <w:t xml:space="preserve"> </w:t>
      </w:r>
      <w:r>
        <w:t xml:space="preserve">in</w:t>
      </w:r>
      <w:r>
        <w:t xml:space="preserve"> </w:t>
      </w:r>
      <w:r>
        <w:t xml:space="preserve">Israel</w:t>
      </w:r>
      <w:r>
        <w:t xml:space="preserve"> </w:t>
      </w:r>
      <w:r>
        <w:t xml:space="preserve">Tel</w:t>
      </w:r>
      <w:r>
        <w:t xml:space="preserve"> </w:t>
      </w:r>
      <w:r>
        <w:t xml:space="preserve">Aviv</w:t>
      </w:r>
    </w:p>
    <w:bookmarkStart w:id="25" w:name="X407f20aef77bb4ac32631b667ac270de1873c74"/>
    <w:p>
      <w:pPr>
        <w:pStyle w:val="Heading1"/>
      </w:pPr>
      <w:r>
        <w:t xml:space="preserve">The Art of Visual Communication: A Graphic Designer's Journey in Israel Tel Aviv</w:t>
      </w:r>
    </w:p>
    <w:p>
      <w:pPr>
        <w:pStyle w:val="FirstParagraph"/>
      </w:pPr>
      <w:r>
        <w:t xml:space="preserve">In the bustling, sun-drenched metropolis of Israel Tel Aviv, culture is not merely observed; it is lived, breathed, and visualized with an intensity that rivals any creative capital in the world. At the heart of this vibrant cultural ecosystem lies a pivotal profession: the Graphic Designer. In this dynamic city-state of creativity, where ancient history meets futuristic innovation, the role of a Graphic Designer transcends simple aesthetic arrangement. It becomes a critical form of communication, bridging linguistic divides and shaping the identity of one of the Middle East’s most cosmopolitan hubs.</w:t>
      </w:r>
    </w:p>
    <w:bookmarkStart w:id="20" w:name="the-unique-canvas-israel-tel-aviv"/>
    <w:p>
      <w:pPr>
        <w:pStyle w:val="Heading2"/>
      </w:pPr>
      <w:r>
        <w:t xml:space="preserve">The Unique Canvas: Israel Tel Aviv</w:t>
      </w:r>
    </w:p>
    <w:p>
      <w:pPr>
        <w:pStyle w:val="FirstParagraph"/>
      </w:pPr>
      <w:r>
        <w:t xml:space="preserve">To understand the work of a graphic designer in this region, one must first appreciate the unique canvas upon which they paint. Israel Tel Aviv is often described as a city that never sleeps, characterized by its white Bauhaus architecture (recognized as a UNESCO World Heritage site), its vibrant beachfront, and its energetic startup ecosystem known globally as "Startup Nation." This environment creates a paradoxical yet harmonious blend of the traditional and the ultra-modern. For a graphic designer, this duality presents both challenges and opportunities.</w:t>
      </w:r>
    </w:p>
    <w:p>
      <w:pPr>
        <w:pStyle w:val="BodyText"/>
      </w:pPr>
      <w:r>
        <w:t xml:space="preserve">The visual landscape of Israel Tel Aviv is diverse. One encounters Hebrew script that flows with ancient beauty alongside Arabic calligraphy, all juxtaposed with sleek, minimalist English typography used in tech startups. A Graphic Designer operating here must be culturally competent and visually agile. They must navigate the complexities of multi-lingual design, ensuring that layouts respect the right-to-left reading direction of Hebrew while maintaining visual balance for left-to-right languages like English or Arabic. This technical proficiency is not just a skill; it is a necessity for effective communication in Israel Tel Aviv.</w:t>
      </w:r>
    </w:p>
    <w:bookmarkEnd w:id="20"/>
    <w:bookmarkStart w:id="21" w:name="Xa5e0846be45fc01efac32b1df77056559b72d63"/>
    <w:p>
      <w:pPr>
        <w:pStyle w:val="Heading2"/>
      </w:pPr>
      <w:r>
        <w:t xml:space="preserve">The Role of the Graphic Designer in Innovation</w:t>
      </w:r>
    </w:p>
    <w:p>
      <w:pPr>
        <w:pStyle w:val="FirstParagraph"/>
      </w:pPr>
      <w:r>
        <w:t xml:space="preserve">In the global context, Israel Tel Aviv is renowned for its technological prowess. Consequently, the demand for Graphic Designers extends far beyond traditional print media or event posters. The city is a hub for fintech, cybersecurity, agri-tech, and medical devices companies that are seeking to launch products globally. For these entities, a Graphic Designer serves as the voice of the brand in a crowded digital marketplace.</w:t>
      </w:r>
    </w:p>
    <w:p>
      <w:pPr>
        <w:pStyle w:val="BodyText"/>
      </w:pPr>
      <w:r>
        <w:t xml:space="preserve">The modern Graphic Designer in this sector must possess strong UI/UX sensibilities. They are tasked with translating complex data into intuitive visual interfaces. When designing an app for a fintech startup headquartered in Tel Aviv’s Azrieli Center, the Graphic Designer is not just making things look "pretty"; they are facilitating trust and usability for users worldwide. The aesthetic needs to convey security, innovation, and ease of use simultaneously. This intersection of technology and art defines the contemporary role of the Graphic Designer in Israel.</w:t>
      </w:r>
    </w:p>
    <w:bookmarkEnd w:id="21"/>
    <w:bookmarkStart w:id="22" w:name="cultural-storytelling-through-design"/>
    <w:p>
      <w:pPr>
        <w:pStyle w:val="Heading2"/>
      </w:pPr>
      <w:r>
        <w:t xml:space="preserve">Cultural Storytelling through Design</w:t>
      </w:r>
    </w:p>
    <w:p>
      <w:pPr>
        <w:pStyle w:val="FirstParagraph"/>
      </w:pPr>
      <w:r>
        <w:t xml:space="preserve">Beyond tech, Israel Tel Aviv is a cultural powerhouse. It boasts a thriving nightlife scene, world-class museums like the Tel Aviv Museum of Art and Eretz Israel Museum, and a culinary scene that rivals Paris or New York. Here, the Graphic Designer acts as a storyteller. From branding for new restaurants in Florentin to poster design for summer music festivals at Tel Baruch, designers capture the essence of local life.</w:t>
      </w:r>
    </w:p>
    <w:p>
      <w:pPr>
        <w:pStyle w:val="BodyText"/>
      </w:pPr>
      <w:r>
        <w:t xml:space="preserve">The artistic community in Israel Tel Aviv is fiercely independent and experimental. Graphic Designers often collaborate with illustrators, photographers, and videographers to create immersive brand experiences. The visual language here is bold, colorful, and often provocative. There is a willingness to take risks that reflects the personality of the city itself—resilient yet joyful. A successful Graphic Designer in this environment understands how to tap into the collective mood of the populace, using color theory and typography to evoke feelings of community, celebration, or even political commentary.</w:t>
      </w:r>
    </w:p>
    <w:bookmarkEnd w:id="22"/>
    <w:bookmarkStart w:id="23" w:name="the-challenge-and-reward"/>
    <w:p>
      <w:pPr>
        <w:pStyle w:val="Heading2"/>
      </w:pPr>
      <w:r>
        <w:t xml:space="preserve">The Challenge and Reward</w:t>
      </w:r>
    </w:p>
    <w:p>
      <w:pPr>
        <w:pStyle w:val="FirstParagraph"/>
      </w:pPr>
      <w:r>
        <w:t xml:space="preserve">Working as a Graphic Designer in Israel Tel Aviv is not without its challenges. The pace is relentless. The expectation for rapid turnaround times, driven by the fast-moving startup culture, requires designers to be highly efficient and adaptable. Furthermore, the high cost of living in Tel Aviv demands that creative professionals continuously upskill and evolve their portfolios to remain competitive.</w:t>
      </w:r>
    </w:p>
    <w:p>
      <w:pPr>
        <w:pStyle w:val="BodyText"/>
      </w:pPr>
      <w:r>
        <w:t xml:space="preserve">However, the rewards are significant. Creatives in Israel Tel Aviv benefit from a tight-knit community where collaboration often trumps competition. Workshops, meetups, and gallery openings provide endless opportunities for networking and inspiration. The city’s geographic location also offers a unique perspective, acting as a crossroads between Europe, Asia, and Africa. This exposure influences the design aesthetic of many local Graphic Designers, who incorporate global trends while retaining distinctively local flavors.</w:t>
      </w:r>
    </w:p>
    <w:bookmarkEnd w:id="23"/>
    <w:bookmarkStart w:id="24" w:name="conclusion"/>
    <w:p>
      <w:pPr>
        <w:pStyle w:val="Heading2"/>
      </w:pPr>
      <w:r>
        <w:t xml:space="preserve">Conclusion</w:t>
      </w:r>
    </w:p>
    <w:p>
      <w:pPr>
        <w:pStyle w:val="FirstParagraph"/>
      </w:pPr>
      <w:r>
        <w:t xml:space="preserve">In conclusion, the position of a Graphic Designer in Israel Tel Aviv is one of profound significance. It is a role that demands technical mastery, cultural sensitivity, and innovative thinking. The city provides a unique backdrop where ancient scripts meet digital pixels, and where the sun reflects off white buildings onto vibrant street art. For those who choose to practice their craft here, the work is more than just a job; it is an integral part of shaping the visual narrative of Israel Tel Aviv. As this city continues to grow as a global center for innovation and culture, the Graphic Designer remains an essential architect of its identity, ensuring that its story is told visually with clarity, beauty, and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A Graphic Designer's Journey in Israel Tel Aviv</dc:title>
  <dc:creator/>
  <dc:language>en</dc:language>
  <cp:keywords/>
  <dcterms:created xsi:type="dcterms:W3CDTF">2026-07-29T10:19:49Z</dcterms:created>
  <dcterms:modified xsi:type="dcterms:W3CDTF">2026-07-29T10:19:49Z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