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Graphic</w:t>
      </w:r>
      <w:r>
        <w:t xml:space="preserve"> </w:t>
      </w:r>
      <w:r>
        <w:t xml:space="preserve">Designer's</w:t>
      </w:r>
      <w:r>
        <w:t xml:space="preserve"> </w:t>
      </w:r>
      <w:r>
        <w:t xml:space="preserve">Perspective</w:t>
      </w:r>
      <w:r>
        <w:t xml:space="preserve"> </w:t>
      </w:r>
      <w:r>
        <w:t xml:space="preserve">in</w:t>
      </w:r>
      <w:r>
        <w:t xml:space="preserve"> </w:t>
      </w:r>
      <w:r>
        <w:t xml:space="preserve">Japan</w:t>
      </w:r>
      <w:r>
        <w:t xml:space="preserve"> </w:t>
      </w:r>
      <w:r>
        <w:t xml:space="preserve">Kyoto</w:t>
      </w:r>
    </w:p>
    <w:bookmarkStart w:id="26" w:name="X43965969d2a96726e4240baac8fecaff49a81ba"/>
    <w:p>
      <w:pPr>
        <w:pStyle w:val="Heading1"/>
      </w:pPr>
      <w:r>
        <w:t xml:space="preserve">The Symbiosis of Tradition and Innovation: A Graphic Designer's Perspective in Japan Kyoto</w:t>
      </w:r>
    </w:p>
    <w:p>
      <w:pPr>
        <w:pStyle w:val="FirstParagraph"/>
      </w:pPr>
      <w:r>
        <w:t xml:space="preserve">In the annals of global design history, few locations offer as profound a study in visual culture, historical depth, and contemporary evolution as Japan Kyoto. For a modern Graphic Designer stationed within this ancient capital, the professional experience is not merely about creating visual assets; it is an immersion into a dialogue that has spanned centuries. The role of the Graphic Designer in this specific context transcends commercial utility, becoming an act of cultural stewardship and aesthetic innovation. To understand the significance of being a Graphic Designer in Japan Kyoto one must explore how digital modernity intersects with feudal heritage, how minimalist principles are rooted in Shinto philosophy, and how global trends are filtered through a uniquely local lens.</w:t>
      </w:r>
    </w:p>
    <w:bookmarkStart w:id="20" w:name="Xf18355707be54578c657ea6eef3aefe93ecf8ff"/>
    <w:p>
      <w:pPr>
        <w:pStyle w:val="Heading2"/>
      </w:pPr>
      <w:r>
        <w:t xml:space="preserve">The Weight of History on the Digital Canvas</w:t>
      </w:r>
    </w:p>
    <w:p>
      <w:pPr>
        <w:pStyle w:val="FirstParagraph"/>
      </w:pPr>
      <w:r>
        <w:t xml:space="preserve">Kyoto stands as the historical heart of Japan Kyoto. With over a thousand shrines, temples, and traditional machiya townhouses, the city serves as a living museum. For any Graphic Designer working here, every project carries an implicit responsibility to respect this legacy. Unlike in more transient metropolises where design can be purely futuristic or disruptive, in Japan Kyoto design must often act as a bridge. A poster for a tea ceremony exhibition at the Gion district requires more than just attractive typography; it demands an understanding of Ma (negative space), Wabi-Sabi (the beauty of imperfection), and Kanji aesthetics.</w:t>
      </w:r>
    </w:p>
    <w:p>
      <w:pPr>
        <w:pStyle w:val="BodyText"/>
      </w:pPr>
      <w:r>
        <w:t xml:space="preserve">The Graphic Designer here learns to navigate the delicate balance between preservation and promotion. They are tasked with modernizing brands that may have existed for hundreds of years, such as sake breweries in Fushimi or textile manufacturers in Nishijin. This challenge requires a deep sensitivity to color palettes derived from nature—cherry blossom pinks, moss greens, and ink blacks—and typographic choices that honor calligraphic traditions while remaining legible to contemporary audiences. The identity of the Graphic Designer becomes that of a translator, converting ancestral wisdom into visual languages understood by the twenty-first-century consumer.</w:t>
      </w:r>
    </w:p>
    <w:bookmarkEnd w:id="20"/>
    <w:bookmarkStart w:id="21" w:name="Xe4f1d9ec75337bfcea0044298ba33e80bd457f3"/>
    <w:p>
      <w:pPr>
        <w:pStyle w:val="Heading2"/>
      </w:pPr>
      <w:r>
        <w:t xml:space="preserve">The Influence of Minimalism and Zen Philosophy</w:t>
      </w:r>
    </w:p>
    <w:p>
      <w:pPr>
        <w:pStyle w:val="FirstParagraph"/>
      </w:pPr>
      <w:r>
        <w:t xml:space="preserve">The aesthetic philosophy prevalent in Japan Kyoto heavily influences the output of its creative professionals. The global appreciation for Japanese minimalism is not accidental; it is rooted in Zen Buddhist practices that emphasize clarity, simplicity, and focus. For a Graphic Designer in this region, less is often more than just a trend; it is a structural necessity.</w:t>
      </w:r>
    </w:p>
    <w:p>
      <w:pPr>
        <w:pStyle w:val="BodyText"/>
      </w:pPr>
      <w:r>
        <w:t xml:space="preserve">In practice this means that layouts are rarely cluttered. White space is utilized intentionally to guide the viewer’s eye and create breathing room within the composition. This approach contrasts sharply with Western design trends that often prioritize information density or maximalist decoration. In Japan Kyoto, a Graphic Designer might spend days refining a single character’s kerning or selecting a shade of gray that perfectly reflects the mist over Mount Hiei. This meticulous attention to detail is characteristic of the Japanese concept of Monozukuri (the art of making things) and Takumi spirit (artisan craftsmanship). The digital tools used by these designers, such as Adobe Creative Cloud, are wielded with the precision of a traditional woodblock printer applying ink to washi paper.</w:t>
      </w:r>
    </w:p>
    <w:bookmarkEnd w:id="21"/>
    <w:bookmarkStart w:id="22" w:name="X52d0bbe2f7228f674a1dc31bc05f0eb6b475722"/>
    <w:p>
      <w:pPr>
        <w:pStyle w:val="Heading2"/>
      </w:pPr>
      <w:r>
        <w:t xml:space="preserve">The Fusion of Traditional Arts and Digital Technology</w:t>
      </w:r>
    </w:p>
    <w:p>
      <w:pPr>
        <w:pStyle w:val="FirstParagraph"/>
      </w:pPr>
      <w:r>
        <w:t xml:space="preserve">While tradition is paramount Japan Kyoto is also a hub for innovation. The city has seen a resurgence in tech startups and creative agencies that blend cutting-edge digital technologies with traditional arts. Here, the role of the Graphic Designer expands to include motion graphics, augmented reality experiences, and interactive installations.</w:t>
      </w:r>
    </w:p>
    <w:p>
      <w:pPr>
        <w:pStyle w:val="BodyText"/>
      </w:pPr>
      <w:r>
        <w:t xml:space="preserve">Imagine a campaign for the Kitano Tenmangu shrine that uses AR (Augmented Reality) to overlay historical Edo-period illustrations onto modern street scenes. The Graphic Designer in this scenario must possess not only strong visual composition skills but also technical proficiency in 3D modeling and coding. This fusion creates a unique ecosystem where the boundaries between fine art, industrial design, and graphic communication blur. Designers are encouraged to experiment with digital versions of traditional patterns, such as Yuzen dyeing techniques or Kirigami paper cutting, translating them into scalable vector graphics for web and mobile interfaces.</w:t>
      </w:r>
    </w:p>
    <w:bookmarkEnd w:id="22"/>
    <w:bookmarkStart w:id="23" w:name="Xb1a117ba4ba829cf0422ae5d6f6802a2ab9cb8b"/>
    <w:p>
      <w:pPr>
        <w:pStyle w:val="Heading2"/>
      </w:pPr>
      <w:r>
        <w:t xml:space="preserve">Cultural Sensitivity and Global Communication</w:t>
      </w:r>
    </w:p>
    <w:p>
      <w:pPr>
        <w:pStyle w:val="FirstParagraph"/>
      </w:pPr>
      <w:r>
        <w:t xml:space="preserve">For international Graphic Designers working in Japan Kyoto cultural competency is just as important as technical skill. The visual language of Japan Kyoto is nuanced. Colors, symbols, and even the direction of text flow carry specific meanings that can differ significantly from Western norms. For instance, while white symbolizes purity in many contexts it can also represent mourning. Green and white together are often associated with death in Japanese funeral customs.</w:t>
      </w:r>
    </w:p>
    <w:p>
      <w:pPr>
        <w:pStyle w:val="BodyText"/>
      </w:pPr>
      <w:r>
        <w:t xml:space="preserve">A successful Graphic Designer must navigate these semiotic minefields with care. They must understand the hierarchical nature of Japanese business communication, reflected in the intricate system of honorifics (Keigo) which translates into respectful and polished visual presentations. Furthermore, they contribute to the global discourse on design by offering an alternative paradigm that values harmony over hierarchy and context over universalism. The work produced in Japan Kyoto often finds resonance globally precisely because it offers a distinct perspective that feels both authentic and universally appealing.</w:t>
      </w:r>
    </w:p>
    <w:bookmarkEnd w:id="23"/>
    <w:bookmarkStart w:id="24" w:name="the-future-of-design-in-a-preserved-city"/>
    <w:p>
      <w:pPr>
        <w:pStyle w:val="Heading2"/>
      </w:pPr>
      <w:r>
        <w:t xml:space="preserve">The Future of Design in a Preserved City</w:t>
      </w:r>
    </w:p>
    <w:p>
      <w:pPr>
        <w:pStyle w:val="FirstParagraph"/>
      </w:pPr>
      <w:r>
        <w:t xml:space="preserve">As we look toward the future, the role of the Graphic Designer in Japan Kyoto will continue to evolve. Climate change, tourism management, and digital transformation are reshaping how the city presents itself. Designers are increasingly tasked with creating visual systems that promote sustainability and cultural preservation. This might involve designing wayfinding systems that protect historic streetscapes or creating digital archives for endangered crafts.</w:t>
      </w:r>
    </w:p>
    <w:p>
      <w:pPr>
        <w:pStyle w:val="BodyText"/>
      </w:pPr>
      <w:r>
        <w:t xml:space="preserve">The Graphic Designer becomes an advocate for the city’s identity, ensuring that as Kyoto grows and changes it does not lose its soul. They are the visual custodians of a legacy, using their craft to tell stories that connect the past with the present. In doing so they reaffirm why Japan Kyoto remains a beacon for creative inspiration worldwide.</w:t>
      </w:r>
    </w:p>
    <w:bookmarkEnd w:id="24"/>
    <w:bookmarkStart w:id="25" w:name="conclusion"/>
    <w:p>
      <w:pPr>
        <w:pStyle w:val="Heading2"/>
      </w:pPr>
      <w:r>
        <w:t xml:space="preserve">Conclusion</w:t>
      </w:r>
    </w:p>
    <w:p>
      <w:pPr>
        <w:pStyle w:val="FirstParagraph"/>
      </w:pPr>
      <w:r>
        <w:t xml:space="preserve">In conclusion, being a Graphic Designer in Japan Kyoto is a unique vocation that demands a synthesis of artistic talent, technical prowess, and profound cultural respect. It requires the ability to harmonize the ancient echoes of Zen philosophy with the pulsating rhythm of modern digital innovation. The designs produced here are not merely advertisements or decorations; they are visual essays on identity, history, and beauty. For anyone aspiring to this role in Japan Kyoto it offers a lifelong journey of learning where every pixel placed is part of a much larger cultural narrative. The Graphic Designer does not just work in this city; they contribute to its enduring story, ensuring that the aesthetic spirit of Japan Kyoto continues to inspire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Innovation: A Graphic Designer's Perspective in Japan Kyoto</dc:title>
  <dc:creator/>
  <dc:language>en</dc:language>
  <cp:keywords/>
  <dcterms:created xsi:type="dcterms:W3CDTF">2026-07-29T15:04:09Z</dcterms:created>
  <dcterms:modified xsi:type="dcterms:W3CDTF">2026-07-29T15:04:09Z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