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19f828c0d76e6fb0beafb9a952389cbe1e10ad"/>
    <w:p>
      <w:pPr>
        <w:pStyle w:val="Heading1"/>
      </w:pPr>
      <w:r>
        <w:t xml:space="preserve">The Evolution and Impact of the Graphic Designer in Kazakhstan Almaty</w:t>
      </w:r>
    </w:p>
    <w:p>
      <w:pPr>
        <w:pStyle w:val="FirstParagraph"/>
      </w:pPr>
      <w:r>
        <w:t xml:space="preserve">In the dynamic landscape of modern visual communication, few professions have experienced as profound a transformation as that of the</w:t>
      </w:r>
      <w:r>
        <w:t xml:space="preserve"> </w:t>
      </w:r>
      <w:r>
        <w:rPr>
          <w:bCs/>
          <w:b/>
        </w:rPr>
        <w:t xml:space="preserve">Graphic Designer</w:t>
      </w:r>
      <w:r>
        <w:t xml:space="preserve">. Nowhere is this evolution more palpable than in</w:t>
      </w:r>
      <w:r>
        <w:t xml:space="preserve"> </w:t>
      </w:r>
      <w:r>
        <w:rPr>
          <w:bCs/>
          <w:b/>
        </w:rPr>
        <w:t xml:space="preserve">Kazakhstan Almaty</w:t>
      </w:r>
      <w:r>
        <w:t xml:space="preserve">, a city that serves as both the cultural heart and economic hub of Central Asia. As</w:t>
      </w:r>
      <w:r>
        <w:t xml:space="preserve"> </w:t>
      </w:r>
      <w:r>
        <w:rPr>
          <w:bCs/>
          <w:b/>
        </w:rPr>
        <w:t xml:space="preserve">Kazakhstan Almaty</w:t>
      </w:r>
      <w:r>
        <w:t xml:space="preserve"> </w:t>
      </w:r>
      <w:r>
        <w:t xml:space="preserve">transitions into a modern metropolis while striving to preserve its rich historical identity, the role of the</w:t>
      </w:r>
      <w:r>
        <w:t xml:space="preserve"> </w:t>
      </w:r>
      <w:r>
        <w:rPr>
          <w:bCs/>
          <w:b/>
        </w:rPr>
        <w:t xml:space="preserve">Graphic Designer</w:t>
      </w:r>
      <w:r>
        <w:t xml:space="preserve"> </w:t>
      </w:r>
      <w:r>
        <w:t xml:space="preserve">has become pivotal in shaping how this vibrant city presents itself to the world. This essay explores the multifaceted role of design within this specific geographical and cultural context, examining how visual aesthetics bridge tradition and modernity.</w:t>
      </w:r>
    </w:p>
    <w:p>
      <w:pPr>
        <w:pStyle w:val="BodyText"/>
      </w:pPr>
      <w:r>
        <w:t xml:space="preserve">To understand the significance of a</w:t>
      </w:r>
      <w:r>
        <w:t xml:space="preserve"> </w:t>
      </w:r>
      <w:r>
        <w:rPr>
          <w:bCs/>
          <w:b/>
        </w:rPr>
        <w:t xml:space="preserve">Graphic Designer</w:t>
      </w:r>
      <w:r>
        <w:t xml:space="preserve"> </w:t>
      </w:r>
      <w:r>
        <w:t xml:space="preserve">in</w:t>
      </w:r>
      <w:r>
        <w:t xml:space="preserve"> </w:t>
      </w:r>
      <w:r>
        <w:rPr>
          <w:bCs/>
          <w:b/>
        </w:rPr>
        <w:t xml:space="preserve">Kazakhstan Almaty</w:t>
      </w:r>
      <w:r>
        <w:t xml:space="preserve">, one must first appreciate the city's unique position. Almaty is often described as a city of contrasts. It boasts Soviet-era architecture alongside soaring glass skyscrapers, bustling bazaars next to high-end shopping malls, and a deep-rooted nomadic heritage coexisting with a thriving tech sector. For the</w:t>
      </w:r>
      <w:r>
        <w:t xml:space="preserve"> </w:t>
      </w:r>
      <w:r>
        <w:rPr>
          <w:bCs/>
          <w:b/>
        </w:rPr>
        <w:t xml:space="preserve">Graphic Designer</w:t>
      </w:r>
      <w:r>
        <w:t xml:space="preserve">, this duality presents both a challenge and an opportunity. The designer’s task is not merely to create aesthetically pleasing images but to craft visual narratives that resonate with a diverse demographic that includes local Kazakhstani citizens, international expatriates, and global tourists.</w:t>
      </w:r>
    </w:p>
    <w:bookmarkStart w:id="20" w:name="X5f54ffeb5188e3522eaf10facb2b1c2bc0d9d01"/>
    <w:p>
      <w:pPr>
        <w:pStyle w:val="Heading2"/>
      </w:pPr>
      <w:r>
        <w:t xml:space="preserve">The Intersection of Tradition and Modernity</w:t>
      </w:r>
    </w:p>
    <w:p>
      <w:pPr>
        <w:pStyle w:val="FirstParagraph"/>
      </w:pPr>
      <w:r>
        <w:t xml:space="preserve">In</w:t>
      </w:r>
      <w:r>
        <w:t xml:space="preserve"> </w:t>
      </w:r>
      <w:r>
        <w:rPr>
          <w:bCs/>
          <w:b/>
        </w:rPr>
        <w:t xml:space="preserve">Kazakhstan Almaty</w:t>
      </w:r>
      <w:r>
        <w:t xml:space="preserve">, the</w:t>
      </w:r>
      <w:r>
        <w:t xml:space="preserve"> </w:t>
      </w:r>
      <w:r>
        <w:rPr>
          <w:bCs/>
          <w:b/>
        </w:rPr>
        <w:t xml:space="preserve">Graphic Designer</w:t>
      </w:r>
      <w:r>
        <w:t xml:space="preserve"> </w:t>
      </w:r>
      <w:r>
        <w:t xml:space="preserve">acts as a cultural translator. One of the most prominent trends in recent years has been the revival and modernization of traditional Kazakh motifs. Historically, these designs were deeply embedded in textile patterns, jewelry, and architecture. Today, local</w:t>
      </w:r>
      <w:r>
        <w:t xml:space="preserve"> </w:t>
      </w:r>
      <w:r>
        <w:rPr>
          <w:bCs/>
          <w:b/>
        </w:rPr>
        <w:t xml:space="preserve">Graphic Designer</w:t>
      </w:r>
      <w:r>
        <w:t xml:space="preserve">s are reimagining these symbols—such as the ram’s horn (koshkar muyiz) or intricate steppe patterns—for contemporary branding purposes.</w:t>
      </w:r>
    </w:p>
    <w:p>
      <w:pPr>
        <w:pStyle w:val="BodyText"/>
      </w:pPr>
      <w:r>
        <w:t xml:space="preserve">This approach is evident in the tourism industry and national branding campaigns. A skilled</w:t>
      </w:r>
      <w:r>
        <w:t xml:space="preserve"> </w:t>
      </w:r>
      <w:r>
        <w:rPr>
          <w:bCs/>
          <w:b/>
        </w:rPr>
        <w:t xml:space="preserve">Graphic Designer</w:t>
      </w:r>
      <w:r>
        <w:t xml:space="preserve"> </w:t>
      </w:r>
      <w:r>
        <w:t xml:space="preserve">working in</w:t>
      </w:r>
      <w:r>
        <w:t xml:space="preserve"> </w:t>
      </w:r>
      <w:r>
        <w:rPr>
          <w:bCs/>
          <w:b/>
        </w:rPr>
        <w:t xml:space="preserve">Kazakhstan Almaty</w:t>
      </w:r>
      <w:r>
        <w:t xml:space="preserve"> </w:t>
      </w:r>
      <w:r>
        <w:t xml:space="preserve">might utilize digital tools to deconstruct traditional ornaments, adapting them into minimalist logos for tech startups or vibrant typography for music festivals. This synthesis allows the city to project an image of being deeply rooted in its history while simultaneously looking toward a futuristic future. It creates a visual language that is distinctly Kazakhstani yet universally understandable, helping to differentiate</w:t>
      </w:r>
      <w:r>
        <w:t xml:space="preserve"> </w:t>
      </w:r>
      <w:r>
        <w:rPr>
          <w:bCs/>
          <w:b/>
        </w:rPr>
        <w:t xml:space="preserve">Kazakhstan Almaty</w:t>
      </w:r>
      <w:r>
        <w:t xml:space="preserve"> </w:t>
      </w:r>
      <w:r>
        <w:t xml:space="preserve">in the global marketplace.</w:t>
      </w:r>
    </w:p>
    <w:bookmarkEnd w:id="20"/>
    <w:bookmarkStart w:id="21" w:name="X058c1e0b09d8294c2694bcddb1067d8bfb223fe"/>
    <w:p>
      <w:pPr>
        <w:pStyle w:val="Heading2"/>
      </w:pPr>
      <w:r>
        <w:t xml:space="preserve">Economic Drivers and the Creative Industry</w:t>
      </w:r>
    </w:p>
    <w:p>
      <w:pPr>
        <w:pStyle w:val="FirstParagraph"/>
      </w:pPr>
      <w:r>
        <w:t xml:space="preserve">The economic landscape of</w:t>
      </w:r>
      <w:r>
        <w:t xml:space="preserve"> </w:t>
      </w:r>
      <w:r>
        <w:rPr>
          <w:bCs/>
          <w:b/>
        </w:rPr>
        <w:t xml:space="preserve">Kazakhstan Almaty</w:t>
      </w:r>
      <w:r>
        <w:t xml:space="preserve"> </w:t>
      </w:r>
      <w:r>
        <w:t xml:space="preserve">is shifting towards a knowledge-based economy, with creative industries playing an increasingly important role. As foreign investment flows into the region and local businesses expand, the demand for high-quality visual communication has skyrocketed. In this context, the</w:t>
      </w:r>
      <w:r>
        <w:t xml:space="preserve"> </w:t>
      </w:r>
      <w:r>
        <w:rPr>
          <w:bCs/>
          <w:b/>
        </w:rPr>
        <w:t xml:space="preserve">Graphic Designer</w:t>
      </w:r>
      <w:r>
        <w:t xml:space="preserve"> </w:t>
      </w:r>
      <w:r>
        <w:t xml:space="preserve">is no longer viewed merely as an artist but as a strategic business partner.</w:t>
      </w:r>
    </w:p>
    <w:p>
      <w:pPr>
        <w:pStyle w:val="BodyText"/>
      </w:pPr>
      <w:r>
        <w:t xml:space="preserve">In</w:t>
      </w:r>
      <w:r>
        <w:t xml:space="preserve"> </w:t>
      </w:r>
      <w:r>
        <w:rPr>
          <w:bCs/>
          <w:b/>
        </w:rPr>
        <w:t xml:space="preserve">Kazakhstan Almaty</w:t>
      </w:r>
      <w:r>
        <w:t xml:space="preserve">, corporate branding agencies are on the rise. Banks, telecommunications companies, and retail chains require cohesive visual identities to compete in a saturated market. The</w:t>
      </w:r>
      <w:r>
        <w:t xml:space="preserve"> </w:t>
      </w:r>
      <w:r>
        <w:rPr>
          <w:bCs/>
          <w:b/>
        </w:rPr>
        <w:t xml:space="preserve">Graphic Designer</w:t>
      </w:r>
      <w:r>
        <w:t xml:space="preserve"> </w:t>
      </w:r>
      <w:r>
        <w:t xml:space="preserve">contributes to this by developing comprehensive brand guidelines that encompass color psychology, typography, and imagery standards. For instance, when new international brands enter the</w:t>
      </w:r>
      <w:r>
        <w:t xml:space="preserve"> </w:t>
      </w:r>
      <w:r>
        <w:rPr>
          <w:bCs/>
          <w:b/>
        </w:rPr>
        <w:t xml:space="preserve">Kazakhstan Almaty</w:t>
      </w:r>
      <w:r>
        <w:t xml:space="preserve"> </w:t>
      </w:r>
      <w:r>
        <w:t xml:space="preserve">market, they often collaborate with local designers who understand the nuances of consumer behavior in the region. These designers ensure that marketing materials are not just translated linguistically but are adapted culturally to appeal to local sensibilities.</w:t>
      </w:r>
    </w:p>
    <w:p>
      <w:pPr>
        <w:pStyle w:val="BodyText"/>
      </w:pPr>
      <w:r>
        <w:t xml:space="preserve">Furthermore, the digital economy has expanded the scope of what a</w:t>
      </w:r>
      <w:r>
        <w:t xml:space="preserve"> </w:t>
      </w:r>
      <w:r>
        <w:rPr>
          <w:bCs/>
          <w:b/>
        </w:rPr>
        <w:t xml:space="preserve">Graphic Designer</w:t>
      </w:r>
      <w:r>
        <w:t xml:space="preserve"> </w:t>
      </w:r>
      <w:r>
        <w:t xml:space="preserve">can achieve in</w:t>
      </w:r>
      <w:r>
        <w:t xml:space="preserve"> </w:t>
      </w:r>
      <w:r>
        <w:rPr>
          <w:bCs/>
          <w:b/>
        </w:rPr>
        <w:t xml:space="preserve">Kazakhstan Almaty</w:t>
      </w:r>
      <w:r>
        <w:t xml:space="preserve">. With the rise of e-commerce and social media marketing, designers are now tasked with creating content for various platforms, from Instagram stories to complex web interfaces. The ability to produce engaging visual content quickly and efficiently is crucial for businesses in</w:t>
      </w:r>
      <w:r>
        <w:t xml:space="preserve"> </w:t>
      </w:r>
      <w:r>
        <w:rPr>
          <w:bCs/>
          <w:b/>
        </w:rPr>
        <w:t xml:space="preserve">Kazakhstan Almaty</w:t>
      </w:r>
      <w:r>
        <w:t xml:space="preserve"> </w:t>
      </w:r>
      <w:r>
        <w:t xml:space="preserve">that seek to maintain relevance in a fast-paced digital environment.</w:t>
      </w:r>
    </w:p>
    <w:bookmarkEnd w:id="21"/>
    <w:bookmarkStart w:id="22" w:name="X27759ac5c2c4974189474df80e2a39f7478ec6c"/>
    <w:p>
      <w:pPr>
        <w:pStyle w:val="Heading2"/>
      </w:pPr>
      <w:r>
        <w:t xml:space="preserve">Educational Foundations and Skill Development</w:t>
      </w:r>
    </w:p>
    <w:p>
      <w:pPr>
        <w:pStyle w:val="FirstParagraph"/>
      </w:pPr>
      <w:r>
        <w:t xml:space="preserve">The growth of the design profession in</w:t>
      </w:r>
      <w:r>
        <w:t xml:space="preserve"> </w:t>
      </w:r>
      <w:r>
        <w:rPr>
          <w:bCs/>
          <w:b/>
        </w:rPr>
        <w:t xml:space="preserve">Kazakhstan Almaty</w:t>
      </w:r>
      <w:r>
        <w:t xml:space="preserve"> </w:t>
      </w:r>
      <w:r>
        <w:t xml:space="preserve">has been supported by a strengthening educational framework. Universities and specialized art schools in the city are increasingly incorporating modern design curricula that emphasize both technical proficiency and conceptual thinking. Students learning to become</w:t>
      </w:r>
      <w:r>
        <w:t xml:space="preserve"> </w:t>
      </w:r>
      <w:r>
        <w:rPr>
          <w:bCs/>
          <w:b/>
        </w:rPr>
        <w:t xml:space="preserve">Graphic Designer</w:t>
      </w:r>
      <w:r>
        <w:t xml:space="preserve">s today have access to global resources, software, and trends, allowing them to compete on an international level.</w:t>
      </w:r>
    </w:p>
    <w:p>
      <w:pPr>
        <w:pStyle w:val="BodyText"/>
      </w:pPr>
      <w:r>
        <w:t xml:space="preserve">However, education alone is not enough; practical experience in the unique environment of</w:t>
      </w:r>
      <w:r>
        <w:t xml:space="preserve"> </w:t>
      </w:r>
      <w:r>
        <w:rPr>
          <w:bCs/>
          <w:b/>
        </w:rPr>
        <w:t xml:space="preserve">Kazakhstan Almaty</w:t>
      </w:r>
      <w:r>
        <w:t xml:space="preserve"> </w:t>
      </w:r>
      <w:r>
        <w:t xml:space="preserve">is essential. Internships and junior roles allow aspiring designers to navigate the specific challenges of working with local clients who may have varying levels of understanding regarding design value. Over time, this mentorship helps cultivate a generation of</w:t>
      </w:r>
      <w:r>
        <w:t xml:space="preserve"> </w:t>
      </w:r>
      <w:r>
        <w:rPr>
          <w:bCs/>
          <w:b/>
        </w:rPr>
        <w:t xml:space="preserve">Graphic Designer</w:t>
      </w:r>
      <w:r>
        <w:t xml:space="preserve">s who are not only technically skilled but also culturally astute and business-minded.</w:t>
      </w:r>
    </w:p>
    <w:bookmarkEnd w:id="22"/>
    <w:bookmarkStart w:id="23" w:name="the-future-landscape"/>
    <w:p>
      <w:pPr>
        <w:pStyle w:val="Heading2"/>
      </w:pPr>
      <w:r>
        <w:t xml:space="preserve">The Future Landscape</w:t>
      </w:r>
    </w:p>
    <w:p>
      <w:pPr>
        <w:pStyle w:val="FirstParagraph"/>
      </w:pPr>
      <w:r>
        <w:t xml:space="preserve">Looking ahead, the role of the</w:t>
      </w:r>
      <w:r>
        <w:t xml:space="preserve"> </w:t>
      </w:r>
      <w:r>
        <w:rPr>
          <w:bCs/>
          <w:b/>
        </w:rPr>
        <w:t xml:space="preserve">Graphic Designer</w:t>
      </w:r>
      <w:r>
        <w:t xml:space="preserve"> </w:t>
      </w:r>
      <w:r>
        <w:t xml:space="preserve">in</w:t>
      </w:r>
      <w:r>
        <w:t xml:space="preserve"> </w:t>
      </w:r>
      <w:r>
        <w:rPr>
          <w:bCs/>
          <w:b/>
        </w:rPr>
        <w:t xml:space="preserve">Kazakhstan Almaty</w:t>
      </w:r>
      <w:r>
        <w:t xml:space="preserve"> </w:t>
      </w:r>
      <w:r>
        <w:t xml:space="preserve">will likely expand into emerging technologies such as augmented reality (AR), virtual reality (VR), and interactive installations. As</w:t>
      </w:r>
      <w:r>
        <w:t xml:space="preserve"> </w:t>
      </w:r>
      <w:r>
        <w:rPr>
          <w:bCs/>
          <w:b/>
        </w:rPr>
        <w:t xml:space="preserve">Kazakhstan Almaty</w:t>
      </w:r>
      <w:r>
        <w:t xml:space="preserve"> </w:t>
      </w:r>
      <w:r>
        <w:t xml:space="preserve">continues to develop its infrastructure for smart cities and digital public spaces, designers will be instrumental in creating immersive experiences that guide citizens and visitors through urban environments.</w:t>
      </w:r>
    </w:p>
    <w:p>
      <w:pPr>
        <w:pStyle w:val="BodyText"/>
      </w:pPr>
      <w:r>
        <w:t xml:space="preserve">Additionally, sustainability is becoming a key concern.</w:t>
      </w:r>
      <w:r>
        <w:t xml:space="preserve"> </w:t>
      </w:r>
      <w:r>
        <w:rPr>
          <w:bCs/>
          <w:b/>
        </w:rPr>
        <w:t xml:space="preserve">Graphic Designer</w:t>
      </w:r>
      <w:r>
        <w:t xml:space="preserve">s in</w:t>
      </w:r>
      <w:r>
        <w:t xml:space="preserve"> </w:t>
      </w:r>
      <w:r>
        <w:rPr>
          <w:bCs/>
          <w:b/>
        </w:rPr>
        <w:t xml:space="preserve">Kazakhstan Almaty</w:t>
      </w:r>
      <w:r>
        <w:t xml:space="preserve"> </w:t>
      </w:r>
      <w:r>
        <w:t xml:space="preserve">are beginning to explore eco-friendly design practices, from digital-first strategies that reduce paper waste to sustainable packaging designs for local products. This shift reflects a broader global trend but is particularly significant in a region where environmental awareness is growing among the younger population.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is a vital component of</w:t>
      </w:r>
      <w:r>
        <w:t xml:space="preserve"> </w:t>
      </w:r>
      <w:r>
        <w:rPr>
          <w:bCs/>
          <w:b/>
        </w:rPr>
        <w:t xml:space="preserve">Kazakhstan Almaty</w:t>
      </w:r>
      <w:r>
        <w:t xml:space="preserve">'s cultural and economic fabric. By bridging the gap between traditional heritage and modern innovation, these professionals help define the city's identity in an increasingly interconnected world. Their work influences everything from national branding to everyday consumer interactions, shaping how</w:t>
      </w:r>
      <w:r>
        <w:t xml:space="preserve"> </w:t>
      </w:r>
      <w:r>
        <w:rPr>
          <w:bCs/>
          <w:b/>
        </w:rPr>
        <w:t xml:space="preserve">Kazakhstan Almaty</w:t>
      </w:r>
      <w:r>
        <w:t xml:space="preserve"> </w:t>
      </w:r>
      <w:r>
        <w:t xml:space="preserve">is perceived both domestically and internationally.</w:t>
      </w:r>
    </w:p>
    <w:p>
      <w:pPr>
        <w:pStyle w:val="BodyText"/>
      </w:pPr>
      <w:r>
        <w:t xml:space="preserve">As the city continues to grow and evolve, the demand for creative excellence will only increase. The</w:t>
      </w:r>
      <w:r>
        <w:t xml:space="preserve"> </w:t>
      </w:r>
      <w:r>
        <w:rPr>
          <w:bCs/>
          <w:b/>
        </w:rPr>
        <w:t xml:space="preserve">Graphic Designer</w:t>
      </w:r>
      <w:r>
        <w:t xml:space="preserve">, therefore, holds a powerful position as an agent of change and a custodian of culture. Through their artistry, they ensure that</w:t>
      </w:r>
      <w:r>
        <w:t xml:space="preserve"> </w:t>
      </w:r>
      <w:r>
        <w:rPr>
          <w:bCs/>
          <w:b/>
        </w:rPr>
        <w:t xml:space="preserve">Kazakhstan Almaty</w:t>
      </w:r>
      <w:r>
        <w:t xml:space="preserve"> </w:t>
      </w:r>
      <w:r>
        <w:t xml:space="preserve">remains not just a city on the map, but a vibrant visual narrative that captivates the imagination of all who encounter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2026-07-29T15:05:10Z</dcterms:created>
  <dcterms:modified xsi:type="dcterms:W3CDTF">2026-07-29T15:05:10Z</dcterms:modified>
</cp:coreProperties>
</file>

<file path=docProps/custom.xml><?xml version="1.0" encoding="utf-8"?>
<Properties xmlns="http://schemas.openxmlformats.org/officeDocument/2006/custom-properties" xmlns:vt="http://schemas.openxmlformats.org/officeDocument/2006/docPropsVTypes"/>
</file>