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Visual</w:t>
      </w:r>
      <w:r>
        <w:t xml:space="preserve"> </w:t>
      </w:r>
      <w:r>
        <w:t xml:space="preserve">Communication:</w:t>
      </w:r>
      <w:r>
        <w:t xml:space="preserve"> </w:t>
      </w:r>
      <w:r>
        <w:t xml:space="preserve">A</w:t>
      </w:r>
      <w:r>
        <w:t xml:space="preserve"> </w:t>
      </w:r>
      <w:r>
        <w:t xml:space="preserve">Graphic</w:t>
      </w:r>
      <w:r>
        <w:t xml:space="preserve"> </w:t>
      </w:r>
      <w:r>
        <w:t xml:space="preserve">Designer</w:t>
      </w:r>
      <w:r>
        <w:t xml:space="preserve"> </w:t>
      </w:r>
      <w:r>
        <w:t xml:space="preserve">in</w:t>
      </w:r>
      <w:r>
        <w:t xml:space="preserve"> </w:t>
      </w:r>
      <w:r>
        <w:t xml:space="preserve">Kuwait</w:t>
      </w:r>
      <w:r>
        <w:t xml:space="preserve"> </w:t>
      </w:r>
      <w:r>
        <w:t xml:space="preserve">City</w:t>
      </w:r>
    </w:p>
    <w:bookmarkStart w:id="26" w:name="X4efd842392314092ac8841fa639dcf1b4c441e7"/>
    <w:p>
      <w:pPr>
        <w:pStyle w:val="Heading1"/>
      </w:pPr>
      <w:r>
        <w:t xml:space="preserve">The Art of Visual Communication: A Graphic Designer in Kuwait City</w:t>
      </w:r>
    </w:p>
    <w:p>
      <w:pPr>
        <w:pStyle w:val="FirstParagraph"/>
      </w:pPr>
      <w:r>
        <w:t xml:space="preserve">In the rapidly evolving landscape of modern commerce and culture, the role of visual communication has never been more critical. At the heart of this dynamic field stands a figure who bridges the gap between abstract concepts and tangible reality: the Graphic Designer. Nowhere is this profession more vibrant, challenging, and rewarding than in Kuwait City. As a bustling metropolis that seamlessly blends deep-rooted heritage with futuristic ambition, Kuwait City provides a unique canvas for creative professionals. For a Graphic Designer working within this context, the job transcends mere aesthetics; it becomes an exercise in cultural translation, technological adaptation, and strategic storytelling.</w:t>
      </w:r>
    </w:p>
    <w:bookmarkStart w:id="20" w:name="the-cultural-canvas-of-kuwait-city"/>
    <w:p>
      <w:pPr>
        <w:pStyle w:val="Heading4"/>
      </w:pPr>
      <w:r>
        <w:t xml:space="preserve">The Cultural Canvas of Kuwait City</w:t>
      </w:r>
    </w:p>
    <w:p>
      <w:pPr>
        <w:pStyle w:val="FirstParagraph"/>
      </w:pPr>
      <w:r>
        <w:t xml:space="preserve">Kuwait City is a city of contrasts and convergences. It is where traditional Islamic architecture stands shoulder-to-shoulder with sleek, modern skyscrapers. The streets are filled with the aroma of cardamom coffee alongside the buzz of international tech startups. For a Graphic Designer in Kuwait City, this duality presents both an opportunity and a responsibility. Design here cannot be one-dimensional; it must resonate with locals who value tradition while appealing to an expatriate population that drives much of the economic engine.</w:t>
      </w:r>
    </w:p>
    <w:p>
      <w:pPr>
        <w:pStyle w:val="BodyText"/>
      </w:pPr>
      <w:r>
        <w:t xml:space="preserve">A successful Graphic Designer in this region understands the nuance of Arab culture. They know that color symbolism, typography, and imagery carry specific weight and meaning. For instance, while gold might symbolize luxury globally, its usage must be balanced with modesty to align with local sensibilities. The ability to navigate these cultural waters is what separates a competent designer from an exceptional one in Kuwait City. It requires sensitivity to the nuances of language, whether Arabic or English, and an understanding of the visual dialects that speak directly to the heart of the Kuwaiti identity.</w:t>
      </w:r>
    </w:p>
    <w:bookmarkEnd w:id="20"/>
    <w:bookmarkStart w:id="21" w:name="the-demand-for-digital-excellence"/>
    <w:p>
      <w:pPr>
        <w:pStyle w:val="Heading4"/>
      </w:pPr>
      <w:r>
        <w:t xml:space="preserve">The Demand for Digital Excellence</w:t>
      </w:r>
    </w:p>
    <w:p>
      <w:pPr>
        <w:pStyle w:val="FirstParagraph"/>
      </w:pPr>
      <w:r>
        <w:t xml:space="preserve">As Kuwait City continues its transformation into a regional hub for business and innovation, there is an insatiable demand for high-quality digital design. The rise of social media platforms, particularly Instagram and Snapchat, which are heavily utilized in the Gulf region has shifted the paradigm of Graphic Designer roles. Brands in Kuwait City are no longer satisfied with static logos or printed brochures; they require dynamic content that captures attention in seconds.</w:t>
      </w:r>
    </w:p>
    <w:p>
      <w:pPr>
        <w:pStyle w:val="BodyText"/>
      </w:pPr>
      <w:r>
        <w:t xml:space="preserve">This shift demands that a Graphic Designer be proficient not only in traditional tools like Adobe Photoshop and Illustrator but also have a keen eye for motion graphics, user interface (UI) design, and social media aesthetics. In Kuwait City, the competition is fierce. Businesses are quick to adopt new trends because the population is highly connected and digitally literate. Consequently, a Graphic Designer must stay on the cutting edge of technology. They must understand how algorithms favor certain visual styles and how to craft visuals that stop the scroll.</w:t>
      </w:r>
    </w:p>
    <w:bookmarkEnd w:id="21"/>
    <w:bookmarkStart w:id="22" w:name="strategic-thinking-over-aesthetics"/>
    <w:p>
      <w:pPr>
        <w:pStyle w:val="Heading4"/>
      </w:pPr>
      <w:r>
        <w:t xml:space="preserve">Strategic Thinking Over Aesthetics</w:t>
      </w:r>
    </w:p>
    <w:p>
      <w:pPr>
        <w:pStyle w:val="FirstParagraph"/>
      </w:pPr>
      <w:r>
        <w:t xml:space="preserve">While beauty is undeniably important, modern business leaders in Kuwait City recognize that design is a strategic tool. A Graphic Designer is now expected to think like a marketer. Every color choice, font selection, and layout decision must serve a purpose: to convert viewers into customers. This requires collaboration across departments—working closely with marketing teams, content creators, and brand managers.</w:t>
      </w:r>
    </w:p>
    <w:p>
      <w:pPr>
        <w:pStyle w:val="BodyText"/>
      </w:pPr>
      <w:r>
        <w:t xml:space="preserve">In the context of Kuwait City’s diverse market segmentations—from luxury real estate developers in Salmiya to innovative fintech startups in Shuwaikh Industrial Area—a one-size-fits-all approach does not work. A Graphic Designer must tailor their message to the specific demographic they are targeting. This involves research, empathy, and strategic planning. The role has evolved from being purely artistic to being analytical and problem-solving oriented.</w:t>
      </w:r>
    </w:p>
    <w:bookmarkEnd w:id="22"/>
    <w:bookmarkStart w:id="23" w:name="the-impact-of-globalization"/>
    <w:p>
      <w:pPr>
        <w:pStyle w:val="Heading4"/>
      </w:pPr>
      <w:r>
        <w:t xml:space="preserve">The Impact of Globalization</w:t>
      </w:r>
    </w:p>
    <w:p>
      <w:pPr>
        <w:pStyle w:val="FirstParagraph"/>
      </w:pPr>
      <w:r>
        <w:t xml:space="preserve">Kuwait City is a global city in every sense. With residents hailing from all corners of the world, a Graphic Designer here often works on projects with international implications. This globalization brings an influx of diverse design inspirations but also raises the bar for quality. The standard for visual communication in Kuwait City is influenced by global trends from Dubai, London, New York, and Tokyo.</w:t>
      </w:r>
    </w:p>
    <w:p>
      <w:pPr>
        <w:pStyle w:val="BodyText"/>
      </w:pPr>
      <w:r>
        <w:t xml:space="preserve">Therefore,a Graphic Designer in this environment must possess a cosmopolitan outlook. They must be able to synthesize Western minimalism with Eastern ornamentation when necessary. This hybridity creates a unique design language that is distinctly "Kuwaiti" yet universally appealing. It reflects the country’s role as a bridge between East and West, making the Graphic Designer’s output relevant on both local and international stages.</w:t>
      </w:r>
    </w:p>
    <w:bookmarkEnd w:id="23"/>
    <w:bookmarkStart w:id="24" w:name="challenges-and-opportunities"/>
    <w:p>
      <w:pPr>
        <w:pStyle w:val="Heading4"/>
      </w:pPr>
      <w:r>
        <w:t xml:space="preserve">Challenges and Opportunities</w:t>
      </w:r>
    </w:p>
    <w:p>
      <w:pPr>
        <w:pStyle w:val="FirstParagraph"/>
      </w:pPr>
      <w:r>
        <w:t xml:space="preserve">Working as a Graphic Designer in Kuwait City is not without its challenges. Deadlines can be tight, especially during major events or Ramadan campaigns when marketing efforts intensify. There is also the pressure of constant innovation; staying relevant requires continuous learning and adaptation.</w:t>
      </w:r>
    </w:p>
    <w:p>
      <w:pPr>
        <w:pStyle w:val="BodyText"/>
      </w:pPr>
      <w:r>
        <w:t xml:space="preserve">However, the opportunities outweigh the challenges significantly. The government’s Vision 2035 emphasizes a knowledge-based economy, which prioritizes creative industries and digital skills. This national policy creates fertile ground for Graphic Designers to thrive. There is increasing investment in creative agencies, tech companies, and media outlets that value design thinking.</w:t>
      </w:r>
    </w:p>
    <w:bookmarkEnd w:id="24"/>
    <w:bookmarkStart w:id="25" w:name="conclusion"/>
    <w:p>
      <w:pPr>
        <w:pStyle w:val="Heading4"/>
      </w:pPr>
      <w:r>
        <w:t xml:space="preserve">Conclusion</w:t>
      </w:r>
    </w:p>
    <w:p>
      <w:pPr>
        <w:pStyle w:val="FirstParagraph"/>
      </w:pPr>
      <w:r>
        <w:t xml:space="preserve">In conclusion,the life of a Graphic Designer in Kuwait City is a fascinating blend of tradition and modernity, artistry and strategy. It is a role that demands cultural intelligence, technical prowess, and strategic vision. As the city continues to grow and evolve, so too does the scope of what design can achieve. The Graphic Designer in Kuwait City is not just making things look good; they are shaping how brands communicate with people, how cultures interact with each other, and how ideas are visualized in one of the most dynamic cities in the Middle East.</w:t>
      </w:r>
    </w:p>
    <w:p>
      <w:pPr>
        <w:pStyle w:val="BlockText"/>
      </w:pPr>
      <w:r>
        <w:t xml:space="preserve">"Design is not just what it looks like and feels like. Design is how it works." – Steve Jobs</w:t>
      </w:r>
    </w:p>
    <w:p>
      <w:pPr>
        <w:pStyle w:val="FirstParagraph"/>
      </w:pPr>
      <w:r>
        <w:t xml:space="preserve">For those willing to embrace this complexity, being a Graphic Designer in Kuwait City offers a profound sense of purpose and professional fulfillment. It is an invitation to leave a visual mark on the history of one of the Arab world’s most forward-thinking capitals.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Visual Communication: A Graphic Designer in Kuwait City</dc:title>
  <dc:creator/>
  <dc:language>en</dc:language>
  <cp:keywords/>
  <dcterms:created xsi:type="dcterms:W3CDTF">2026-07-29T07:02:49Z</dcterms:created>
  <dcterms:modified xsi:type="dcterms:W3CDTF">2026-07-29T07:02:49Z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