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fbf44522abe00d52f8348aebfaa8913163a106"/>
    <w:p>
      <w:pPr>
        <w:pStyle w:val="Heading1"/>
      </w:pPr>
      <w:r>
        <w:t xml:space="preserve">The Art of Visual Communication in the Digital Age: An Essay on Graphic Designers in Malaysia Kuala Lumpur</w:t>
      </w:r>
    </w:p>
    <w:p>
      <w:pPr>
        <w:pStyle w:val="FirstParagraph"/>
      </w:pPr>
      <w:r>
        <w:t xml:space="preserve">In the rapidly evolving landscape of modern business and creative industries, visual communication has emerged as a cornerstone of success. At the heart of this dynamic field stands the Graphic Designer, a professional who blends artistic talent with strategic thinking to convey messages through imagery. In Malaysia Kuala Lumpur, a city celebrated for its vibrant multicultural tapestry and status as Southeast Asia’s premier business hub, the role of the graphic designer has transcended mere aesthetics to become a critical driver of brand identity and market competitiveness.</w:t>
      </w:r>
    </w:p>
    <w:bookmarkStart w:id="20" w:name="Xb21d9ef591e825e8e0760738777ed4e01a2200f"/>
    <w:p>
      <w:pPr>
        <w:pStyle w:val="Heading2"/>
      </w:pPr>
      <w:r>
        <w:t xml:space="preserve">The Unique Cultural Canvas of Malaysia Kuala Lumpur</w:t>
      </w:r>
    </w:p>
    <w:p>
      <w:pPr>
        <w:pStyle w:val="FirstParagraph"/>
      </w:pPr>
      <w:r>
        <w:t xml:space="preserve">To understand the significance of graphic designers in this region, one must first appreciate the unique context of Malaysia Kuala Lumpur. As the capital city, it serves as a melting pot where Malay, Chinese, Indian, and indigenous cultures intersect seamlessly. This diversity presents both a challenge and an opportunity for visual communication. A successful graphic designer in Malaysia Kuala Lumpur must possess not only technical proficiency but also deep cultural sensitivity and awareness. They are tasked with creating visuals that resonate with a diverse demographic while maintaining brand consistency.</w:t>
      </w:r>
    </w:p>
    <w:p>
      <w:pPr>
        <w:pStyle w:val="BodyText"/>
      </w:pPr>
      <w:r>
        <w:t xml:space="preserve">The architectural marvels of Malaysia Kuala Lumpur, from the iconic Petronas Twin Towers to the bustling streets of Bukit Bintang, provide a constant source of inspiration. The city’s skyline is a testament to modernity meeting tradition, mirroring the work ethic and aesthetic approach required by local graphic designers. These professionals must navigate between honoring traditional artistic heritage and embracing global design trends, ensuring that their output is both locally relevant and internationally competitive.</w:t>
      </w:r>
    </w:p>
    <w:bookmarkEnd w:id="20"/>
    <w:bookmarkStart w:id="21" w:name="X9dede9aaa083f5888fed77cecfe95e1a1c0ece2"/>
    <w:p>
      <w:pPr>
        <w:pStyle w:val="Heading2"/>
      </w:pPr>
      <w:r>
        <w:t xml:space="preserve">The Evolving Role of the Graphic Designer</w:t>
      </w:r>
    </w:p>
    <w:p>
      <w:pPr>
        <w:pStyle w:val="FirstParagraph"/>
      </w:pPr>
      <w:r>
        <w:t xml:space="preserve">Gone are the days when a graphic designer was solely responsible for designing logos or print brochures. In today’s digital-first world, particularly in a tech-savvy hub like Malaysia Kuala Lumpur, the scope of this profession has expanded exponentially. Modern graphic designers are expected to be multi-disciplinary artists who understand user experience (UX) design, motion graphics, social media marketing, and even basic coding principles. They are the visual storytellers who bridge the gap between complex data and consumer understanding.</w:t>
      </w:r>
    </w:p>
    <w:p>
      <w:pPr>
        <w:pStyle w:val="BodyText"/>
      </w:pPr>
      <w:r>
        <w:t xml:space="preserve">In Malaysia Kuala Lumpur’s competitive market, businesses rely heavily on visual branding to stand out in crowded sectors such as finance, tourism, technology, and food &amp; beverage. The graphic designer plays a pivotal role in shaping how these brands are perceived. Whether it is designing an app interface that feels intuitive to Malaysian users or creating a campaign that captures the festive spirit of Hari Raya or Chinese New Year, the nuance required is immense. This requires a level of creativity and strategic insight that goes beyond traditional design boundaries.</w:t>
      </w:r>
    </w:p>
    <w:bookmarkEnd w:id="21"/>
    <w:bookmarkStart w:id="22" w:name="economic-impact-and-industry-growth"/>
    <w:p>
      <w:pPr>
        <w:pStyle w:val="Heading2"/>
      </w:pPr>
      <w:r>
        <w:t xml:space="preserve">Economic Impact and Industry Growth</w:t>
      </w:r>
    </w:p>
    <w:p>
      <w:pPr>
        <w:pStyle w:val="FirstParagraph"/>
      </w:pPr>
      <w:r>
        <w:t xml:space="preserve">The creative economy is increasingly recognized as a significant contributor to Malaysia’s Gross Domestic Product (GDP), with Malaysia Kuala Lumpur at the forefront of this growth. Government initiatives aimed at developing the digital economy have spurred demand for high-quality visual content. As startups and multinational corporations alike set up their regional headquarters in Malaysia Kuala Lumpur, the need for compelling visual identities has never been higher.</w:t>
      </w:r>
    </w:p>
    <w:p>
      <w:pPr>
        <w:pStyle w:val="BodyText"/>
      </w:pPr>
      <w:r>
        <w:t xml:space="preserve">This surge in demand has led to a vibrant ecosystem for graphic designers. Freelance platforms, design agencies, and in-house creative teams are thriving. The city hosts numerous design events, workshops, and hackathons that foster innovation and networking among creatives. For young aspiring graphic designers in Malaysia Kuala Lumpur, this environment offers unparalleled opportunities for growth, collaboration, and exposure to global standards.</w:t>
      </w:r>
    </w:p>
    <w:bookmarkEnd w:id="22"/>
    <w:bookmarkStart w:id="23" w:name="challenges-faced-by-graphic-designers"/>
    <w:p>
      <w:pPr>
        <w:pStyle w:val="Heading2"/>
      </w:pPr>
      <w:r>
        <w:t xml:space="preserve">Challenges Faced by Graphic Designers</w:t>
      </w:r>
    </w:p>
    <w:p>
      <w:pPr>
        <w:pStyle w:val="FirstParagraph"/>
      </w:pPr>
      <w:r>
        <w:t xml:space="preserve">Despite the opportunities, graphic designers in Malaysia Kuala Lumpur face distinct challenges. The pressure to produce high-quality work at rapid speeds can lead to burnout. Additionally, there is often a struggle to gain recognition for the strategic value of design; some clients still view graphic design as a cosmetic service rather than a strategic business tool. Overcoming this perception requires education and advocacy within the industry.</w:t>
      </w:r>
    </w:p>
    <w:p>
      <w:pPr>
        <w:pStyle w:val="BodyText"/>
      </w:pPr>
      <w:r>
        <w:t xml:space="preserve">Furthermore, staying relevant in such a fast-paced environment demands continuous learning. Technology evolves quickly, with new software, AI tools, and design trends emerging regularly. Graphic designers must be lifelong learners to remain competitive in Malaysia Kuala Lumpur’s dynamic job market. They must adapt to changes in consumer behavior and digital platforms while maintaining the core principles of good design.</w:t>
      </w:r>
    </w:p>
    <w:bookmarkEnd w:id="23"/>
    <w:bookmarkStart w:id="24" w:name="the-future-outlook"/>
    <w:p>
      <w:pPr>
        <w:pStyle w:val="Heading2"/>
      </w:pPr>
      <w:r>
        <w:t xml:space="preserve">The Future Outlook</w:t>
      </w:r>
    </w:p>
    <w:p>
      <w:pPr>
        <w:pStyle w:val="FirstParagraph"/>
      </w:pPr>
      <w:r>
        <w:t xml:space="preserve">Looking ahead, the future of graphic design in Malaysia Kuala Lumpur appears promising yet transformative. The integration of Artificial Intelligence (AI) into design processes will likely automate routine tasks, allowing designers to focus more on creativity and strategy. Virtual Reality (VR) and Augmented Reality (AR) will open new frontiers for immersive visual experiences. As Malaysia Kuala Lumpur continues to position itself as a regional innovation hub, graphic designers will play a crucial role in shaping the digital narrative of the city.</w:t>
      </w:r>
    </w:p>
    <w:p>
      <w:pPr>
        <w:pStyle w:val="BodyText"/>
      </w:pPr>
      <w:r>
        <w:t xml:space="preserve">In conclusion, the graphic designer in Malaysia Kuala Lumpur is much more than an artist; they are cultural interpreters, brand strategists, and technological innovators. They operate at the intersection of art and commerce, creating visual solutions that reflect the diversity and dynamism of their city. As Malaysia Kuala Lumpur continues to grow economically and culturally, the importance of skilled graphic designers will only increase. Their ability to communicate effectively through visuals will be instrumental in defining the identity of businesses and institutions in this vibrant Southeast Asian metropolis.</w:t>
      </w:r>
    </w:p>
    <w:p>
      <w:pPr>
        <w:pStyle w:val="BodyText"/>
      </w:pPr>
      <w:r>
        <w:t xml:space="preserve">The synergy between traditional craftsmanship and modern technology defines the current state of graphic design here. It is a field that demands resilience, adaptability, and a profound respect for cultural nuances. For anyone considering a career as a graphic designer in Malaysia Kuala Lumpur, it is an exciting journey filled with endless possibilities to create meaningful impact through visual storytelling.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2026-07-30T11:47:26Z</dcterms:created>
  <dcterms:modified xsi:type="dcterms:W3CDTF">2026-07-30T11:47:26Z</dcterms:modified>
</cp:coreProperties>
</file>

<file path=docProps/custom.xml><?xml version="1.0" encoding="utf-8"?>
<Properties xmlns="http://schemas.openxmlformats.org/officeDocument/2006/custom-properties" xmlns:vt="http://schemas.openxmlformats.org/officeDocument/2006/docPropsVTypes"/>
</file>