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Pulse: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Mexico</w:t>
      </w:r>
      <w:r>
        <w:t xml:space="preserve"> </w:t>
      </w:r>
      <w:r>
        <w:t xml:space="preserve">City</w:t>
      </w:r>
    </w:p>
    <w:bookmarkStart w:id="26" w:name="X1930e9e22e4cf27827b42d2b7ee5f76f30e2f43"/>
    <w:p>
      <w:pPr>
        <w:pStyle w:val="Heading1"/>
      </w:pPr>
      <w:r>
        <w:t xml:space="preserve">The Artistic Pulse of the Aztec Capital: An Essay on the Graphic Designer in Mexico City</w:t>
      </w:r>
    </w:p>
    <w:p>
      <w:pPr>
        <w:pStyle w:val="FirstParagraph"/>
      </w:pPr>
      <w:r>
        <w:t xml:space="preserve">Mexico City, often referred to as CDMX or simply Mexico, stands as one of the most vibrant cultural and economic hubs in Latin America. It is a metropolis where ancient history collides with futuristic ambition, creating a unique aesthetic landscape that demands more than just visual appeal; it requires narrative depth and cultural resonance. In this bustling environment, the</w:t>
      </w:r>
      <w:r>
        <w:t xml:space="preserve"> </w:t>
      </w:r>
      <w:r>
        <w:rPr>
          <w:bCs/>
          <w:b/>
        </w:rPr>
        <w:t xml:space="preserve">Graphic Designer</w:t>
      </w:r>
      <w:r>
        <w:t xml:space="preserve"> </w:t>
      </w:r>
      <w:r>
        <w:t xml:space="preserve">plays a pivotal role not merely as an aesthetician, but as a cultural translator and strategic communicator. To understand the profession in this context is to understand the complex interplay between heritage, modernity, and global commerce that defines life in</w:t>
      </w:r>
      <w:r>
        <w:t xml:space="preserve"> </w:t>
      </w:r>
      <w:r>
        <w:rPr>
          <w:bCs/>
          <w:b/>
        </w:rPr>
        <w:t xml:space="preserve">Mexico City</w:t>
      </w:r>
      <w:r>
        <w:t xml:space="preserve">.</w:t>
      </w:r>
    </w:p>
    <w:bookmarkStart w:id="20" w:name="Xbe95f5ce5014dbe1dcce037d79298433b1babf5"/>
    <w:p>
      <w:pPr>
        <w:pStyle w:val="Heading2"/>
      </w:pPr>
      <w:r>
        <w:t xml:space="preserve">The Historical Tapestry and Visual Identity</w:t>
      </w:r>
    </w:p>
    <w:p>
      <w:pPr>
        <w:pStyle w:val="FirstParagraph"/>
      </w:pPr>
      <w:r>
        <w:rPr>
          <w:bCs/>
          <w:b/>
        </w:rPr>
        <w:t xml:space="preserve">Mexico City</w:t>
      </w:r>
      <w:r>
        <w:t xml:space="preserve"> </w:t>
      </w:r>
      <w:r>
        <w:t xml:space="preserve">is built upon the ruins of Tenochtitlan, a city whose legacy is visible in every cobblestone and colonial facade. This deep historical consciousness influences the design language of the region. A successful</w:t>
      </w:r>
      <w:r>
        <w:t xml:space="preserve"> </w:t>
      </w:r>
      <w:r>
        <w:rPr>
          <w:bCs/>
          <w:b/>
        </w:rPr>
        <w:t xml:space="preserve">Graphic Designer</w:t>
      </w:r>
      <w:r>
        <w:t xml:space="preserve"> </w:t>
      </w:r>
      <w:r>
        <w:t xml:space="preserve">operating here cannot ignore the weight of history. The visual cues present in pre-Hispanic codices, Aztec glyphs, and vibrant folk art traditions such as papel picado or alebrijes are not just decorative elements; they are part of a collective visual vocabulary. Contemporary designers in the city often engage in a dialogue with these traditions, deconstructing them to create modern identities that honor the past while speaking to the present.</w:t>
      </w:r>
    </w:p>
    <w:p>
      <w:pPr>
        <w:pStyle w:val="BodyText"/>
      </w:pPr>
      <w:r>
        <w:t xml:space="preserve">For instance, branding for local businesses frequently incorporates earthy tones derived from the landscape of central Mexico, combined with bold typography that echoes Mexican muralism. The works of Diego Rivera and David Alfaro Siqueiro have left an indelible mark on public consciousness, inspiring a style that is large-scale, political, and socially engaged. A</w:t>
      </w:r>
      <w:r>
        <w:t xml:space="preserve"> </w:t>
      </w:r>
      <w:r>
        <w:rPr>
          <w:bCs/>
          <w:b/>
        </w:rPr>
        <w:t xml:space="preserve">Graphic Designer</w:t>
      </w:r>
      <w:r>
        <w:t xml:space="preserve"> </w:t>
      </w:r>
      <w:r>
        <w:t xml:space="preserve">in this environment often learns to imbue their work with a sense of purpose and social commentary, moving beyond mere commercial utility to touch upon the human condition.</w:t>
      </w:r>
    </w:p>
    <w:bookmarkEnd w:id="20"/>
    <w:bookmarkStart w:id="21" w:name="X8cacb68862e4aaa095d37ffb9020f77cbf12fe8"/>
    <w:p>
      <w:pPr>
        <w:pStyle w:val="Heading2"/>
      </w:pPr>
      <w:r>
        <w:t xml:space="preserve">The Economic Engine: Design in a Globalized Market</w:t>
      </w:r>
    </w:p>
    <w:p>
      <w:pPr>
        <w:pStyle w:val="FirstParagraph"/>
      </w:pPr>
      <w:r>
        <w:t xml:space="preserve">Beyond culture,</w:t>
      </w:r>
      <w:r>
        <w:t xml:space="preserve"> </w:t>
      </w:r>
      <w:r>
        <w:rPr>
          <w:bCs/>
          <w:b/>
        </w:rPr>
        <w:t xml:space="preserve">Mexico City</w:t>
      </w:r>
      <w:r>
        <w:t xml:space="preserve"> </w:t>
      </w:r>
      <w:r>
        <w:t xml:space="preserve">is an economic powerhouse. It serves as the headquarters for many multinational corporations and a thriving startup ecosystem. In this sector, the role of the</w:t>
      </w:r>
      <w:r>
        <w:t xml:space="preserve"> </w:t>
      </w:r>
      <w:r>
        <w:rPr>
          <w:bCs/>
          <w:b/>
        </w:rPr>
        <w:t xml:space="preserve">Graphic Designer</w:t>
      </w:r>
      <w:r>
        <w:t xml:space="preserve"> </w:t>
      </w:r>
      <w:r>
        <w:t xml:space="preserve">shifts toward international standards of minimalism, scalability, and digital-first strategies. The city’s proximity to North America has facilitated a cross-pollination of design trends from New York and Los Angeles with local sensibilities.</w:t>
      </w:r>
    </w:p>
    <w:p>
      <w:pPr>
        <w:pStyle w:val="BodyText"/>
      </w:pPr>
      <w:r>
        <w:t xml:space="preserve">This dual requirement creates a dynamic professional landscape. A designer must be fluent in both the universal language of modern corporate identity and the specific nuances of Mexican consumer behavior. For example, packaging design for food products in</w:t>
      </w:r>
      <w:r>
        <w:t xml:space="preserve"> </w:t>
      </w:r>
      <w:r>
        <w:rPr>
          <w:bCs/>
          <w:b/>
        </w:rPr>
        <w:t xml:space="preserve">Mexico City</w:t>
      </w:r>
      <w:r>
        <w:t xml:space="preserve"> </w:t>
      </w:r>
      <w:r>
        <w:t xml:space="preserve">must account for a population that is highly appreciative of traditional flavors but increasingly conscious of health and sustainability trends. The</w:t>
      </w:r>
      <w:r>
        <w:t xml:space="preserve"> </w:t>
      </w:r>
      <w:r>
        <w:rPr>
          <w:bCs/>
          <w:b/>
        </w:rPr>
        <w:t xml:space="preserve">Graphic Designer</w:t>
      </w:r>
      <w:r>
        <w:t xml:space="preserve"> </w:t>
      </w:r>
      <w:r>
        <w:t xml:space="preserve">must balance these competing interests, using visual hierarchy to highlight authenticity while signaling modern responsibility. This adaptability is what distinguishes a competent designer from an exceptional one in the capital.</w:t>
      </w:r>
    </w:p>
    <w:bookmarkEnd w:id="21"/>
    <w:bookmarkStart w:id="22" w:name="Xc6e90f31d14ec71d3439efdaad338723282a319"/>
    <w:p>
      <w:pPr>
        <w:pStyle w:val="Heading2"/>
      </w:pPr>
      <w:r>
        <w:t xml:space="preserve">The Digital Frontier: Startups and Tech Innovation</w:t>
      </w:r>
    </w:p>
    <w:p>
      <w:pPr>
        <w:pStyle w:val="FirstParagraph"/>
      </w:pPr>
      <w:r>
        <w:t xml:space="preserve">In recent years, neighborhoods like Condesa, Roma, and Polanco have transformed into tech hubs. Here, the demand for digital design has skyrocketed. User Interface (UI) and User Experience (UX) design have become critical components of the</w:t>
      </w:r>
      <w:r>
        <w:t xml:space="preserve"> </w:t>
      </w:r>
      <w:r>
        <w:rPr>
          <w:bCs/>
          <w:b/>
        </w:rPr>
        <w:t xml:space="preserve">Graphic Designer</w:t>
      </w:r>
      <w:r>
        <w:t xml:space="preserve">’s toolkit. In</w:t>
      </w:r>
      <w:r>
        <w:t xml:space="preserve"> </w:t>
      </w:r>
      <w:r>
        <w:rPr>
          <w:bCs/>
          <w:b/>
        </w:rPr>
        <w:t xml:space="preserve">Mexico City</w:t>
      </w:r>
      <w:r>
        <w:t xml:space="preserve">, where smartphone penetration is high and social media usage is among the highest globally, digital presence is paramount.</w:t>
      </w:r>
    </w:p>
    <w:p>
      <w:pPr>
        <w:pStyle w:val="BodyText"/>
      </w:pPr>
      <w:r>
        <w:t xml:space="preserve">The aesthetic in this sector tends to be cleaner and more data-driven, yet it still retains a warmth that reflects Mexican culture. Designers are tasked with creating interfaces that are intuitive for Spanish-speaking users while maintaining global compatibility. The challenge lies in localization beyond translation; it involves adapting color psychology and imagery to resonate with local cultural norms. For example, the use of red in marketing materials might be associated not just with urgency, but also with passion and family gatherings, requiring a more nuanced approach than would be used in colder climates.</w:t>
      </w:r>
    </w:p>
    <w:bookmarkEnd w:id="22"/>
    <w:bookmarkStart w:id="23" w:name="social-responsibility-and-street-culture"/>
    <w:p>
      <w:pPr>
        <w:pStyle w:val="Heading2"/>
      </w:pPr>
      <w:r>
        <w:t xml:space="preserve">Social Responsibility and Street Culture</w:t>
      </w:r>
    </w:p>
    <w:p>
      <w:pPr>
        <w:pStyle w:val="FirstParagraph"/>
      </w:pPr>
      <w:r>
        <w:t xml:space="preserve">No discussion of design in</w:t>
      </w:r>
      <w:r>
        <w:t xml:space="preserve"> </w:t>
      </w:r>
      <w:r>
        <w:rPr>
          <w:bCs/>
          <w:b/>
        </w:rPr>
        <w:t xml:space="preserve">Mexico City</w:t>
      </w:r>
      <w:r>
        <w:t xml:space="preserve"> </w:t>
      </w:r>
      <w:r>
        <w:t xml:space="preserve">is complete without acknowledging its vibrant street art scene. From the colorful murals of Callejon del Beso to the political stencils in Zócalo, public space is a canvas for social expression. The</w:t>
      </w:r>
      <w:r>
        <w:t xml:space="preserve"> </w:t>
      </w:r>
      <w:r>
        <w:rPr>
          <w:bCs/>
          <w:b/>
        </w:rPr>
        <w:t xml:space="preserve">Graphic Designer</w:t>
      </w:r>
      <w:r>
        <w:t xml:space="preserve"> </w:t>
      </w:r>
      <w:r>
        <w:t xml:space="preserve">often bridges the gap between corporate commissions and grassroots movements. Many designers collaborate with non-profits, community organizations, and independent artists to create campaigns that address issues such as gender equality, environmental protection, and indigenous rights.</w:t>
      </w:r>
    </w:p>
    <w:p>
      <w:pPr>
        <w:pStyle w:val="BodyText"/>
      </w:pPr>
      <w:r>
        <w:t xml:space="preserve">This aspect of design underscores the idea that aesthetics are political. In a city grappling with rapid urbanization and social inequality, visual communication becomes a tool for advocacy. Posters for protests, infographics for civic education, and branding for community centers require a designer who is empathetic and aware of their socio-political context. The</w:t>
      </w:r>
      <w:r>
        <w:t xml:space="preserve"> </w:t>
      </w:r>
      <w:r>
        <w:rPr>
          <w:bCs/>
          <w:b/>
        </w:rPr>
        <w:t xml:space="preserve">Graphic Designer</w:t>
      </w:r>
      <w:r>
        <w:t xml:space="preserve"> </w:t>
      </w:r>
      <w:r>
        <w:t xml:space="preserve">in Mexico City is often an activist by necessity, using their skills to amplify voices that might otherwise go unheard.</w:t>
      </w:r>
    </w:p>
    <w:bookmarkEnd w:id="23"/>
    <w:bookmarkStart w:id="24" w:name="the-future-of-design-in-the-capital"/>
    <w:p>
      <w:pPr>
        <w:pStyle w:val="Heading2"/>
      </w:pPr>
      <w:r>
        <w:t xml:space="preserve">The Future of Design in the Capital</w:t>
      </w:r>
    </w:p>
    <w:p>
      <w:pPr>
        <w:pStyle w:val="FirstParagraph"/>
      </w:pPr>
      <w:r>
        <w:t xml:space="preserve">As we look to the future, the role of the</w:t>
      </w:r>
      <w:r>
        <w:t xml:space="preserve"> </w:t>
      </w:r>
      <w:r>
        <w:rPr>
          <w:bCs/>
          <w:b/>
        </w:rPr>
        <w:t xml:space="preserve">Graphic Designer</w:t>
      </w:r>
      <w:r>
        <w:t xml:space="preserve"> </w:t>
      </w:r>
      <w:r>
        <w:t xml:space="preserve">in</w:t>
      </w:r>
      <w:r>
        <w:t xml:space="preserve"> </w:t>
      </w:r>
      <w:r>
        <w:rPr>
          <w:bCs/>
          <w:b/>
        </w:rPr>
        <w:t xml:space="preserve">Mexico City</w:t>
      </w:r>
      <w:r>
        <w:t xml:space="preserve"> </w:t>
      </w:r>
      <w:r>
        <w:t xml:space="preserve">will continue to evolve. The integration of artificial intelligence and automation is changing how visual content is produced, but it also raises questions about authenticity and human touch. In a culture that values handcrafted quality and personal connection, the human element of design remains irreplaceable.</w:t>
      </w:r>
    </w:p>
    <w:p>
      <w:pPr>
        <w:pStyle w:val="BodyText"/>
      </w:pPr>
      <w:r>
        <w:t xml:space="preserve">Furthermore, the sustainability movement is influencing design choices. Eco-friendly materials, minimalist packaging to reduce waste, and digital-only campaigns are becoming standard practices. Designers in the city are increasingly expected to be consultants on sustainability, advising clients on how their visual identity aligns with environmental goals.</w:t>
      </w:r>
    </w:p>
    <w:bookmarkEnd w:id="24"/>
    <w:bookmarkStart w:id="25" w:name="conclusion"/>
    <w:p>
      <w:pPr>
        <w:pStyle w:val="Heading2"/>
      </w:pPr>
      <w:r>
        <w:t xml:space="preserve">Conclusion</w:t>
      </w:r>
    </w:p>
    <w:p>
      <w:pPr>
        <w:pStyle w:val="FirstParagraph"/>
      </w:pPr>
      <w:r>
        <w:t xml:space="preserve">In conclusion, the profession of a</w:t>
      </w:r>
      <w:r>
        <w:t xml:space="preserve"> </w:t>
      </w:r>
      <w:r>
        <w:rPr>
          <w:bCs/>
          <w:b/>
        </w:rPr>
        <w:t xml:space="preserve">Graphic Designer</w:t>
      </w:r>
      <w:r>
        <w:t xml:space="preserve"> </w:t>
      </w:r>
      <w:r>
        <w:t xml:space="preserve">in</w:t>
      </w:r>
      <w:r>
        <w:t xml:space="preserve"> </w:t>
      </w:r>
      <w:r>
        <w:rPr>
          <w:bCs/>
          <w:b/>
        </w:rPr>
        <w:t xml:space="preserve">Mexico City</w:t>
      </w:r>
      <w:r>
        <w:t xml:space="preserve"> </w:t>
      </w:r>
      <w:r>
        <w:t xml:space="preserve">is a complex tapestry woven from threads of history, commerce, technology, and social responsibility. It is a role that demands versatility and deep cultural intelligence. The designer must navigate the streets of a city that honors its Aztec roots while racing toward a digital future. They are not just creators of pretty images; they are architects of visual culture who shape how millions perceive their world every day.</w:t>
      </w:r>
    </w:p>
    <w:p>
      <w:pPr>
        <w:pStyle w:val="BodyText"/>
      </w:pPr>
      <w:r>
        <w:t xml:space="preserve">To work as a</w:t>
      </w:r>
      <w:r>
        <w:t xml:space="preserve"> </w:t>
      </w:r>
      <w:r>
        <w:rPr>
          <w:bCs/>
          <w:b/>
        </w:rPr>
        <w:t xml:space="preserve">Graphic Designer</w:t>
      </w:r>
      <w:r>
        <w:t xml:space="preserve"> </w:t>
      </w:r>
      <w:r>
        <w:t xml:space="preserve">in this dynamic environment is to participate in an ongoing dialogue between the past and the future. It requires a passion for aesthetics, yes, but also a commitment to understanding the people behind the pixels. As</w:t>
      </w:r>
      <w:r>
        <w:t xml:space="preserve"> </w:t>
      </w:r>
      <w:r>
        <w:rPr>
          <w:bCs/>
          <w:b/>
        </w:rPr>
        <w:t xml:space="preserve">Mexico City</w:t>
      </w:r>
      <w:r>
        <w:t xml:space="preserve"> </w:t>
      </w:r>
      <w:r>
        <w:t xml:space="preserve">continues to grow and change, its designers will remain essential storytellers, capturing the spirit of a city that is forever reinventing itself while never forgetting where it came from.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Pulse: The Role of the Graphic Designer in Mexico City</dc:title>
  <dc:creator/>
  <dc:language>en</dc:language>
  <cp:keywords/>
  <dcterms:created xsi:type="dcterms:W3CDTF">2026-07-29T19:18:36Z</dcterms:created>
  <dcterms:modified xsi:type="dcterms:W3CDTF">2026-07-29T19:18:36Z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