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Visual</w:t>
      </w:r>
      <w:r>
        <w:t xml:space="preserve"> </w:t>
      </w:r>
      <w:r>
        <w:t xml:space="preserve">Communication:</w:t>
      </w:r>
      <w:r>
        <w:t xml:space="preserve"> </w:t>
      </w:r>
      <w:r>
        <w:t xml:space="preserve">A</w:t>
      </w:r>
      <w:r>
        <w:t xml:space="preserve"> </w:t>
      </w:r>
      <w:r>
        <w:t xml:space="preserve">Graphic</w:t>
      </w:r>
      <w:r>
        <w:t xml:space="preserve"> </w:t>
      </w:r>
      <w:r>
        <w:t xml:space="preserve">Designer's</w:t>
      </w:r>
      <w:r>
        <w:t xml:space="preserve"> </w:t>
      </w:r>
      <w:r>
        <w:t xml:space="preserve">Perspective</w:t>
      </w:r>
      <w:r>
        <w:t xml:space="preserve"> </w:t>
      </w:r>
      <w:r>
        <w:t xml:space="preserve">in</w:t>
      </w:r>
      <w:r>
        <w:t xml:space="preserve"> </w:t>
      </w:r>
      <w:r>
        <w:t xml:space="preserve">Netherlands</w:t>
      </w:r>
      <w:r>
        <w:t xml:space="preserve"> </w:t>
      </w:r>
      <w:r>
        <w:t xml:space="preserve">Amsterdam</w:t>
      </w:r>
    </w:p>
    <w:bookmarkStart w:id="26" w:name="X1f0fcf6f72e14472fa8a5445f501a3146f8f942"/>
    <w:p>
      <w:pPr>
        <w:pStyle w:val="Heading1"/>
      </w:pPr>
      <w:r>
        <w:t xml:space="preserve">The Art of Visual Communication in the Heart of Europe</w:t>
      </w:r>
    </w:p>
    <w:p>
      <w:pPr>
        <w:pStyle w:val="FirstParagraph"/>
      </w:pPr>
      <w:r>
        <w:t xml:space="preserve">In the vibrant tapestry of modern creative industries, few professions embody the intersection of art, technology, and commerce quite like that of a Graphic Designer. This essay explores the multifaceted role within this profession as it exists within one of Europe’s most dynamic cultural hubs:</w:t>
      </w:r>
      <w:r>
        <w:t xml:space="preserve"> </w:t>
      </w:r>
      <w:r>
        <w:rPr>
          <w:bCs/>
          <w:b/>
        </w:rPr>
        <w:t xml:space="preserve">Netherlands Amsterdam</w:t>
      </w:r>
      <w:r>
        <w:t xml:space="preserve">. The city is not merely a backdrop for these creatives; it is an active participant in shaping their output. To understand the contemporary</w:t>
      </w:r>
      <w:r>
        <w:t xml:space="preserve"> </w:t>
      </w:r>
      <w:r>
        <w:rPr>
          <w:bCs/>
          <w:b/>
        </w:rPr>
        <w:t xml:space="preserve">Graphic Designer</w:t>
      </w:r>
      <w:r>
        <w:t xml:space="preserve">, one must examine how they navigate the unique aesthetic, cultural, and economic landscape of Amsterdam while adhering to universal principles of visual storytelling.</w:t>
      </w:r>
    </w:p>
    <w:bookmarkStart w:id="20" w:name="X6b3ad5b642228deb4648930b199f19d9d60e557"/>
    <w:p>
      <w:pPr>
        <w:pStyle w:val="Heading2"/>
      </w:pPr>
      <w:r>
        <w:t xml:space="preserve">The Historical Context: Dutch Design Heritage</w:t>
      </w:r>
    </w:p>
    <w:p>
      <w:pPr>
        <w:pStyle w:val="FirstParagraph"/>
      </w:pPr>
      <w:r>
        <w:t xml:space="preserve">To appreciate the current state of design in Amsterdam, one must first look backward. The</w:t>
      </w:r>
      <w:r>
        <w:t xml:space="preserve"> </w:t>
      </w:r>
      <w:r>
        <w:rPr>
          <w:bCs/>
          <w:b/>
        </w:rPr>
        <w:t xml:space="preserve">Netherlands</w:t>
      </w:r>
      <w:r>
        <w:t xml:space="preserve"> </w:t>
      </w:r>
      <w:r>
        <w:t xml:space="preserve">has a storied history in graphic design, rooted deeply in the De Stijl movement of the early 20th century. Figures like Piet Mondrian and Gerrit Rietveld pioneered a style characterized by geometric abstraction, primary colors, and asymmetrical balance. This legacy is not just historical trivia; it is embedded in the DNA of Dutch design education and practice today. In</w:t>
      </w:r>
      <w:r>
        <w:t xml:space="preserve"> </w:t>
      </w:r>
      <w:r>
        <w:rPr>
          <w:bCs/>
          <w:b/>
        </w:rPr>
        <w:t xml:space="preserve">Netherlands Amsterdam</w:t>
      </w:r>
      <w:r>
        <w:t xml:space="preserve">, this influence persists subtly but powerfully.</w:t>
      </w:r>
    </w:p>
    <w:p>
      <w:pPr>
        <w:pStyle w:val="BodyText"/>
      </w:pPr>
      <w:r>
        <w:t xml:space="preserve">A modern</w:t>
      </w:r>
      <w:r>
        <w:t xml:space="preserve"> </w:t>
      </w:r>
      <w:r>
        <w:rPr>
          <w:bCs/>
          <w:b/>
        </w:rPr>
        <w:t xml:space="preserve">Graphic Designer</w:t>
      </w:r>
      <w:r>
        <w:t xml:space="preserve"> </w:t>
      </w:r>
      <w:r>
        <w:t xml:space="preserve">operating in this city often finds themselves balancing a minimalist, functionalist aesthetic with expressive creativity. The Dutch reputation for pragmatism and clarity translates directly into design work that prioritizes readability, user experience (UX), and efficient communication. Unlike the sometimes ornate traditions of other European capitals, the Amsterdam designer is often encouraged to strip away the unnecessary to reveal the essential truth of a brand or message.</w:t>
      </w:r>
    </w:p>
    <w:bookmarkEnd w:id="20"/>
    <w:bookmarkStart w:id="21" w:name="the-professional-landscape-in-amsterdam"/>
    <w:p>
      <w:pPr>
        <w:pStyle w:val="Heading2"/>
      </w:pPr>
      <w:r>
        <w:t xml:space="preserve">The Professional Landscape in Amsterdam</w:t>
      </w:r>
    </w:p>
    <w:p>
      <w:pPr>
        <w:pStyle w:val="FirstParagraph"/>
      </w:pPr>
      <w:r>
        <w:t xml:space="preserve">Amsterdam has evolved into a global hub for startups, digital agencies, and international corporations. This economic environment creates a high demand for skilled</w:t>
      </w:r>
      <w:r>
        <w:t xml:space="preserve"> </w:t>
      </w:r>
      <w:r>
        <w:rPr>
          <w:bCs/>
          <w:b/>
        </w:rPr>
        <w:t xml:space="preserve">Graphic Designers</w:t>
      </w:r>
      <w:r>
        <w:t xml:space="preserve">. However, the nature of this demand is specific. The market in</w:t>
      </w:r>
      <w:r>
        <w:t xml:space="preserve"> </w:t>
      </w:r>
      <w:r>
        <w:rPr>
          <w:bCs/>
          <w:b/>
        </w:rPr>
        <w:t xml:space="preserve">Netherlands Amsterdam</w:t>
      </w:r>
      <w:r>
        <w:t xml:space="preserve"> </w:t>
      </w:r>
      <w:r>
        <w:t xml:space="preserve">is highly international. A designer here does not just serve local clients; they often serve global audiences from a local base.</w:t>
      </w:r>
    </w:p>
    <w:p>
      <w:pPr>
        <w:pStyle w:val="BodyText"/>
      </w:pPr>
      <w:r>
        <w:t xml:space="preserve">"The role of a Graphic Designer in Amsterdam is increasingly defined by cross-cultural competence and digital fluency."</w:t>
      </w:r>
    </w:p>
    <w:p>
      <w:pPr>
        <w:pStyle w:val="BodyText"/>
      </w:pPr>
      <w:r>
        <w:t xml:space="preserve">This internationalism requires the</w:t>
      </w:r>
      <w:r>
        <w:t xml:space="preserve"> </w:t>
      </w:r>
      <w:r>
        <w:rPr>
          <w:bCs/>
          <w:b/>
        </w:rPr>
        <w:t xml:space="preserve">Graphic Designer</w:t>
      </w:r>
      <w:r>
        <w:t xml:space="preserve"> </w:t>
      </w:r>
      <w:r>
        <w:t xml:space="preserve">to possess more than just technical skills in Adobe Creative Suite or Figma. They must understand cultural nuances, color symbolism across borders, and linguistic diversity. In a city where English is widely spoken as a second language but Dutch remains the official tongue, designers often work on bilingual projects. This adds a layer of complexity to typography and layout design that is less common in purely monolingual markets.</w:t>
      </w:r>
    </w:p>
    <w:bookmarkEnd w:id="21"/>
    <w:bookmarkStart w:id="22" w:name="sustainability-and-social-responsibility"/>
    <w:p>
      <w:pPr>
        <w:pStyle w:val="Heading2"/>
      </w:pPr>
      <w:r>
        <w:t xml:space="preserve">Sustainability and Social Responsibility</w:t>
      </w:r>
    </w:p>
    <w:p>
      <w:pPr>
        <w:pStyle w:val="FirstParagraph"/>
      </w:pPr>
      <w:r>
        <w:t xml:space="preserve">A defining characteristic of professional life in the</w:t>
      </w:r>
      <w:r>
        <w:t xml:space="preserve"> </w:t>
      </w:r>
      <w:r>
        <w:rPr>
          <w:bCs/>
          <w:b/>
        </w:rPr>
        <w:t xml:space="preserve">Netherlands</w:t>
      </w:r>
      <w:r>
        <w:t xml:space="preserve"> </w:t>
      </w:r>
      <w:r>
        <w:t xml:space="preserve">is the strong emphasis on sustainability and social responsibility. This ethos permeates every sector, including design. In Amsterdam, a forward-thinking</w:t>
      </w:r>
      <w:r>
        <w:t xml:space="preserve"> </w:t>
      </w:r>
      <w:r>
        <w:rPr>
          <w:bCs/>
          <w:b/>
        </w:rPr>
        <w:t xml:space="preserve">Graphic Designer</w:t>
      </w:r>
      <w:r>
        <w:t xml:space="preserve"> </w:t>
      </w:r>
      <w:r>
        <w:t xml:space="preserve">is expected to consider the environmental impact of their work. This goes beyond choosing digital over print; it involves thoughtful material selection for packaging design, ethical sourcing of stock imagery, and creating campaigns that promote social awareness.</w:t>
      </w:r>
    </w:p>
    <w:p>
      <w:pPr>
        <w:pStyle w:val="BodyText"/>
      </w:pPr>
      <w:r>
        <w:t xml:space="preserve">Clients in Amsterdam often look for partners who can align visual identity with corporate social responsibility (CSR) goals. A</w:t>
      </w:r>
      <w:r>
        <w:t xml:space="preserve"> </w:t>
      </w:r>
      <w:r>
        <w:rPr>
          <w:bCs/>
          <w:b/>
        </w:rPr>
        <w:t xml:space="preserve">Graphic Designer</w:t>
      </w:r>
      <w:r>
        <w:t xml:space="preserve"> </w:t>
      </w:r>
      <w:r>
        <w:t xml:space="preserve">might be tasked with redesigning a brand’s look to reflect its commitment to circular economy principles or inclusivity. This shifts the designer's role from a mere aesthetic decorator to a strategic communicator of values. The ability to translate complex ethical stances into compelling visual narratives is becoming as important as knowing how to use kerning and leading effectively.</w:t>
      </w:r>
    </w:p>
    <w:bookmarkEnd w:id="22"/>
    <w:bookmarkStart w:id="23" w:name="the-digital-shift-and-hybrid-skills"/>
    <w:p>
      <w:pPr>
        <w:pStyle w:val="Heading2"/>
      </w:pPr>
      <w:r>
        <w:t xml:space="preserve">The Digital Shift and Hybrid Skills</w:t>
      </w:r>
    </w:p>
    <w:p>
      <w:pPr>
        <w:pStyle w:val="FirstParagraph"/>
      </w:pPr>
      <w:r>
        <w:t xml:space="preserve">The traditional boundaries of the</w:t>
      </w:r>
      <w:r>
        <w:t xml:space="preserve"> </w:t>
      </w:r>
      <w:r>
        <w:rPr>
          <w:bCs/>
          <w:b/>
        </w:rPr>
        <w:t xml:space="preserve">Graphic Designer</w:t>
      </w:r>
      <w:r>
        <w:t xml:space="preserve">'s job are dissolving. In the tech-forward environment of Amsterdam, there is a significant overlap between graphic design, UI/UX design, and motion graphics. The city’s robust startup scene requires designers who can prototype interactive experiences as well as create static brand assets.</w:t>
      </w:r>
    </w:p>
    <w:p>
      <w:pPr>
        <w:pStyle w:val="BodyText"/>
      </w:pPr>
      <w:r>
        <w:t xml:space="preserve">Consequently, the modern curriculum for aspiring designers in cities like Amsterdam emphasizes hybrid skills. A</w:t>
      </w:r>
      <w:r>
        <w:t xml:space="preserve"> </w:t>
      </w:r>
      <w:r>
        <w:rPr>
          <w:bCs/>
          <w:b/>
        </w:rPr>
        <w:t xml:space="preserve">Graphic Designer</w:t>
      </w:r>
      <w:r>
        <w:t xml:space="preserve"> </w:t>
      </w:r>
      <w:r>
        <w:t xml:space="preserve">today might spend their morning working on a logo and brand guidelines, their afternoon coding a landing page component, and their evening editing motion graphics for social media campaigns. This versatility is not just an advantage; it is often a necessity for employability in</w:t>
      </w:r>
      <w:r>
        <w:t xml:space="preserve"> </w:t>
      </w:r>
      <w:r>
        <w:rPr>
          <w:bCs/>
          <w:b/>
        </w:rPr>
        <w:t xml:space="preserve">Netherlands Amsterdam</w:t>
      </w:r>
      <w:r>
        <w:t xml:space="preserve">. The city’s design agencies frequently hire "T-shaped" creatives—individuals with deep expertise in one area (graphic design) but broad competence across related disciplines.</w:t>
      </w:r>
    </w:p>
    <w:bookmarkEnd w:id="23"/>
    <w:bookmarkStart w:id="24" w:name="education-and-community"/>
    <w:p>
      <w:pPr>
        <w:pStyle w:val="Heading2"/>
      </w:pPr>
      <w:r>
        <w:t xml:space="preserve">Education and Community</w:t>
      </w:r>
    </w:p>
    <w:p>
      <w:pPr>
        <w:pStyle w:val="FirstParagraph"/>
      </w:pPr>
      <w:r>
        <w:t xml:space="preserve">The ecosystem supporting the profession is robust. Institutions such as the Gerrit Rietveld Academie and Amsterdam University of Applied Sciences produce graduates who are not only technically proficient but also critically minded. These institutions foster a collaborative environment that mirrors the open, flat-hierarchy culture prevalent in Dutch workplaces.</w:t>
      </w:r>
    </w:p>
    <w:p>
      <w:pPr>
        <w:pStyle w:val="BodyText"/>
      </w:pPr>
      <w:r>
        <w:t xml:space="preserve">Beyond formal education, Amsterdam boasts a vibrant community of designers. Events, meetups, and studios facilitate knowledge sharing. This network is crucial for a</w:t>
      </w:r>
      <w:r>
        <w:t xml:space="preserve"> </w:t>
      </w:r>
      <w:r>
        <w:rPr>
          <w:bCs/>
          <w:b/>
        </w:rPr>
        <w:t xml:space="preserve">Graphic Designer</w:t>
      </w:r>
      <w:r>
        <w:t xml:space="preserve"> </w:t>
      </w:r>
      <w:r>
        <w:t xml:space="preserve">looking to stay current with trends and technologies. The sense of community helps combat the isolation that can sometimes come with freelance work or tight agency deadlines. It reinforces the idea that design is a collaborative endeavor, driven by dialogue and critique.</w:t>
      </w:r>
    </w:p>
    <w:bookmarkEnd w:id="24"/>
    <w:bookmarkStart w:id="25" w:name="Xb88be55ec9ae779bb3dd4a075fd00de92ccda0d"/>
    <w:p>
      <w:pPr>
        <w:pStyle w:val="Heading2"/>
      </w:pPr>
      <w:r>
        <w:t xml:space="preserve">Conclusion: The Future of Design in Amsterdam</w:t>
      </w:r>
    </w:p>
    <w:p>
      <w:pPr>
        <w:pStyle w:val="FirstParagraph"/>
      </w:pPr>
      <w:r>
        <w:t xml:space="preserve">In conclusion, the role of a</w:t>
      </w:r>
      <w:r>
        <w:t xml:space="preserve"> </w:t>
      </w:r>
      <w:r>
        <w:rPr>
          <w:bCs/>
          <w:b/>
        </w:rPr>
        <w:t xml:space="preserve">Graphic Designer</w:t>
      </w:r>
      <w:r>
        <w:t xml:space="preserve"> </w:t>
      </w:r>
      <w:r>
        <w:t xml:space="preserve">in Amsterdam is complex, evolving, and deeply contextual. It is shaped by the rich heritage of Dutch design principles, the pragmatic yet innovative spirit of its clients, and the urgent global conversations around sustainability and digital transformation. For those practicing in this field within</w:t>
      </w:r>
      <w:r>
        <w:t xml:space="preserve"> </w:t>
      </w:r>
      <w:r>
        <w:rPr>
          <w:bCs/>
          <w:b/>
        </w:rPr>
        <w:t xml:space="preserve">Netherlands Amsterdam</w:t>
      </w:r>
      <w:r>
        <w:t xml:space="preserve">, success requires a blend of artistic sensitivity, technical mastery, cultural intelligence, and ethical awareness.</w:t>
      </w:r>
    </w:p>
    <w:p>
      <w:pPr>
        <w:pStyle w:val="BodyText"/>
      </w:pPr>
      <w:r>
        <w:t xml:space="preserve">The city offers a unique laboratory where traditional graphic design meets modern digital innovation. As the world becomes increasingly visual and interconnected, the contributions of these designers are more vital than ever. They do not just make things look good; they solve problems, facilitate understanding, and shape the cultural identity of one of Europe's most iconic cities. The future of graphic design in Amsterdam is bright, driven by professionals who honor their past while fearlessly embracing the digital horizon.</w:t>
      </w:r>
    </w:p>
    <w:p>
      <w:pPr>
        <w:pStyle w:val="BodyText"/>
      </w:pPr>
      <w:r>
        <w:t xml:space="preserve">© 2023 Design Perspectives Essay Series.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Visual Communication: A Graphic Designer's Perspective in Netherlands Amsterdam</dc:title>
  <dc:creator/>
  <dc:language>en</dc:language>
  <cp:keywords/>
  <dcterms:created xsi:type="dcterms:W3CDTF">2026-07-29T07:16:20Z</dcterms:created>
  <dcterms:modified xsi:type="dcterms:W3CDTF">2026-07-29T07:16:20Z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