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76f305b40b66152fecb5d657d1083934fca3771"/>
    <w:p>
      <w:pPr>
        <w:pStyle w:val="Heading1"/>
      </w:pPr>
      <w:r>
        <w:t xml:space="preserve">The Strategic Art of Communication: The Role and Evolution of the Graphic Designer in Saudi Arabia Riyadh</w:t>
      </w:r>
    </w:p>
    <w:p>
      <w:pPr>
        <w:pStyle w:val="FirstParagraph"/>
      </w:pPr>
      <w:r>
        <w:t xml:space="preserve">In the rapidly evolving landscape of modern business, visual communication stands as a cornerstone of corporate identity and cultural expression. Nowhere is this more evident than in</w:t>
      </w:r>
      <w:r>
        <w:t xml:space="preserve"> </w:t>
      </w:r>
      <w:r>
        <w:rPr>
          <w:bCs/>
          <w:b/>
        </w:rPr>
        <w:t xml:space="preserve">Saudi Arabia Riyadh</w:t>
      </w:r>
      <w:r>
        <w:t xml:space="preserve">, a city that serves as the beating heart of one of the most dynamic economic transformations in history. Within this bustling metropolis, the</w:t>
      </w:r>
      <w:r>
        <w:t xml:space="preserve"> </w:t>
      </w:r>
      <w:r>
        <w:rPr>
          <w:bCs/>
          <w:b/>
        </w:rPr>
        <w:t xml:space="preserve">Graphic Designer</w:t>
      </w:r>
      <w:r>
        <w:t xml:space="preserve"> </w:t>
      </w:r>
      <w:r>
        <w:t xml:space="preserve">has emerged not merely as an artistic contributor, but as a strategic partner essential for navigating the complex interplay between deep-rooted traditions and ambitious futuristic visions.</w:t>
      </w:r>
    </w:p>
    <w:bookmarkStart w:id="20" w:name="X8cbaa9a3337481eb3ae7c7d2a4875230cc87e0d"/>
    <w:p>
      <w:pPr>
        <w:pStyle w:val="Heading2"/>
      </w:pPr>
      <w:r>
        <w:t xml:space="preserve">The Vision 2030 Context: A Canvas of Transformation</w:t>
      </w:r>
    </w:p>
    <w:p>
      <w:pPr>
        <w:pStyle w:val="FirstParagraph"/>
      </w:pPr>
      <w:r>
        <w:t xml:space="preserve">To understand the significance of the</w:t>
      </w:r>
      <w:r>
        <w:t xml:space="preserve"> </w:t>
      </w:r>
      <w:r>
        <w:rPr>
          <w:bCs/>
          <w:b/>
        </w:rPr>
        <w:t xml:space="preserve">Graphic Designer</w:t>
      </w:r>
      <w:r>
        <w:t xml:space="preserve">, one must first contextualize their work within the framework of Saudi Arabia’s Vision 2030. Riyadh is undergoing a metamorphosis, shifting from an oil-centric economy to a diversified hub for tourism, entertainment, technology, and finance. This transition requires robust rebranding efforts across numerous sectors. For every new mega-project—from the Diriyah Gate development to the upcoming NEOM initiatives—the need for compelling visual narratives is paramount.</w:t>
      </w:r>
    </w:p>
    <w:p>
      <w:pPr>
        <w:pStyle w:val="BodyText"/>
      </w:pPr>
      <w:r>
        <w:t xml:space="preserve">The</w:t>
      </w:r>
      <w:r>
        <w:t xml:space="preserve"> </w:t>
      </w:r>
      <w:r>
        <w:rPr>
          <w:bCs/>
          <w:b/>
        </w:rPr>
        <w:t xml:space="preserve">Graphic Designer</w:t>
      </w:r>
      <w:r>
        <w:t xml:space="preserve"> </w:t>
      </w:r>
      <w:r>
        <w:t xml:space="preserve">in Riyadh is tasked with creating identities that resonate with a global audience while remaining authentic to local values. This involves designing logos, digital interfaces, advertising campaigns, and public signage that communicate progress, innovation, and stability. The city’s skyline is changing physically; simultaneously, its digital and brand landscape is being redesigned by creative professionals who bridge the gap between heritage and modernity.</w:t>
      </w:r>
    </w:p>
    <w:bookmarkEnd w:id="20"/>
    <w:bookmarkStart w:id="21" w:name="Xfbe8f0abe2c343ca5d8644abdf1ac76c58e189b"/>
    <w:p>
      <w:pPr>
        <w:pStyle w:val="Heading2"/>
      </w:pPr>
      <w:r>
        <w:t xml:space="preserve">Cultural Nuance: Balancing Tradition with Modernity</w:t>
      </w:r>
    </w:p>
    <w:p>
      <w:pPr>
        <w:pStyle w:val="FirstParagraph"/>
      </w:pPr>
      <w:r>
        <w:t xml:space="preserve">A critical aspect of working as a</w:t>
      </w:r>
      <w:r>
        <w:t xml:space="preserve"> </w:t>
      </w:r>
      <w:r>
        <w:rPr>
          <w:bCs/>
          <w:b/>
        </w:rPr>
        <w:t xml:space="preserve">Graphic Designer</w:t>
      </w:r>
      <w:r>
        <w:t xml:space="preserve"> </w:t>
      </w:r>
      <w:r>
        <w:t xml:space="preserve">in this region is the mastery of cultural nuance. Saudi society places high value on Islamic art, calligraphy, and modesty in representation. Consequently, the most successful designers are those who can seamlessly integrate traditional Arabic calligraphy with contemporary minimalist design trends.</w:t>
      </w:r>
    </w:p>
    <w:p>
      <w:pPr>
        <w:pStyle w:val="BodyText"/>
      </w:pPr>
      <w:r>
        <w:t xml:space="preserve">In Riyadh, where conservative values coexist with a vibrant new youth culture eager for entertainment and global trends, the</w:t>
      </w:r>
      <w:r>
        <w:t xml:space="preserve"> </w:t>
      </w:r>
      <w:r>
        <w:rPr>
          <w:bCs/>
          <w:b/>
        </w:rPr>
        <w:t xml:space="preserve">Graphic Designer</w:t>
      </w:r>
      <w:r>
        <w:t xml:space="preserve"> </w:t>
      </w:r>
      <w:r>
        <w:t xml:space="preserve">must walk a fine line. Visuals must appeal to the younger demographic that is digitally native and globally connected, yet they must respect societal norms that govern public expression. This dual requirement demands high levels of sensitivity and creativity. For instance, in designing marketing materials for entertainment events or hospitality venues, the designer utilizes color psychology, typography, and imagery that suggest luxury and excitement without violating local cultural sensitivities.</w:t>
      </w:r>
    </w:p>
    <w:bookmarkEnd w:id="21"/>
    <w:bookmarkStart w:id="22" w:name="X474f8f222fc94c5a4fe12208d90d9c41e8aee8f"/>
    <w:p>
      <w:pPr>
        <w:pStyle w:val="Heading2"/>
      </w:pPr>
      <w:r>
        <w:t xml:space="preserve">The Rise of Digital-First Creative Industries</w:t>
      </w:r>
    </w:p>
    <w:p>
      <w:pPr>
        <w:pStyle w:val="FirstParagraph"/>
      </w:pPr>
      <w:r>
        <w:t xml:space="preserve">Saudi Arabia Riyadh is becoming a regional tech hub. The proliferation of smartphones and high-speed internet has shifted the primary venue for design from print to digital platforms. For the modern</w:t>
      </w:r>
      <w:r>
        <w:t xml:space="preserve"> </w:t>
      </w:r>
      <w:r>
        <w:rPr>
          <w:bCs/>
          <w:b/>
        </w:rPr>
        <w:t xml:space="preserve">Graphic Designer</w:t>
      </w:r>
      <w:r>
        <w:t xml:space="preserve">, proficiency extends beyond Adobe Creative Suite to include UI/UX design, motion graphics, and 3D modeling.</w:t>
      </w:r>
    </w:p>
    <w:p>
      <w:pPr>
        <w:pStyle w:val="BodyText"/>
      </w:pPr>
      <w:r>
        <w:t xml:space="preserve">Social media is a powerful tool in Saudi culture. Influencers and digital campaigns drive consumer behavior significantly more than traditional media in some sectors. Therefore, the</w:t>
      </w:r>
      <w:r>
        <w:t xml:space="preserve"> </w:t>
      </w:r>
      <w:r>
        <w:rPr>
          <w:bCs/>
          <w:b/>
        </w:rPr>
        <w:t xml:space="preserve">Graphic Designer</w:t>
      </w:r>
      <w:r>
        <w:t xml:space="preserve"> </w:t>
      </w:r>
      <w:r>
        <w:t xml:space="preserve">plays a pivotal role in shaping brand perception on platforms like Snapchat, Twitter (X), and Instagram. They create scroll-stopping visuals that convey complex messages quickly and effectively. In Riyadh’s competitive marketplace, where startups and established conglomerates alike vie for attention, the quality of visual content often dictates consumer trust and engagement.</w:t>
      </w:r>
    </w:p>
    <w:bookmarkEnd w:id="22"/>
    <w:bookmarkStart w:id="23" w:name="economic-impact-and-professional-growth"/>
    <w:p>
      <w:pPr>
        <w:pStyle w:val="Heading2"/>
      </w:pPr>
      <w:r>
        <w:t xml:space="preserve">Economic Impact and Professional Growth</w:t>
      </w:r>
    </w:p>
    <w:p>
      <w:pPr>
        <w:pStyle w:val="FirstParagraph"/>
      </w:pPr>
      <w:r>
        <w:t xml:space="preserve">The demand for skilled creative talent in</w:t>
      </w:r>
      <w:r>
        <w:t xml:space="preserve"> </w:t>
      </w:r>
      <w:r>
        <w:rPr>
          <w:bCs/>
          <w:b/>
        </w:rPr>
        <w:t xml:space="preserve">Saudi Arabia Riyadh</w:t>
      </w:r>
      <w:r>
        <w:t xml:space="preserve"> </w:t>
      </w:r>
      <w:r>
        <w:t xml:space="preserve">is surging. The government’s push for localization (Saudization) has created opportunities for Saudi nationals to enter the creative sector, fostering a new generation of homegrown talent. Educational institutions are responding by updating curricula to include modern design thinking, branding strategies, and digital fabrication.</w:t>
      </w:r>
    </w:p>
    <w:p>
      <w:pPr>
        <w:pStyle w:val="BodyText"/>
      </w:pPr>
      <w:r>
        <w:t xml:space="preserve">This growth benefits the economy by reducing reliance on expatriate creative services and fostering a local intellectual property culture. The</w:t>
      </w:r>
      <w:r>
        <w:t xml:space="preserve"> </w:t>
      </w:r>
      <w:r>
        <w:rPr>
          <w:bCs/>
          <w:b/>
        </w:rPr>
        <w:t xml:space="preserve">Graphic Designer</w:t>
      </w:r>
      <w:r>
        <w:t xml:space="preserve"> </w:t>
      </w:r>
      <w:r>
        <w:t xml:space="preserve">becomes an agent of economic empowerment, helping local businesses stand out in international markets. Whether it is packaging for a Saudi coffee brand competing globally or a digital interface for a fintech app serving millions, the designer’s work directly impacts export potential and investment attractiveness.</w:t>
      </w:r>
    </w:p>
    <w:bookmarkEnd w:id="23"/>
    <w:bookmarkStart w:id="24" w:name="the-future-outlook-sustainability-and-ai"/>
    <w:p>
      <w:pPr>
        <w:pStyle w:val="Heading2"/>
      </w:pPr>
      <w:r>
        <w:t xml:space="preserve">The Future Outlook: Sustainability and AI</w:t>
      </w:r>
    </w:p>
    <w:p>
      <w:pPr>
        <w:pStyle w:val="FirstParagraph"/>
      </w:pPr>
      <w:r>
        <w:t xml:space="preserve">Looking ahead, the role of the</w:t>
      </w:r>
      <w:r>
        <w:t xml:space="preserve"> </w:t>
      </w:r>
      <w:r>
        <w:rPr>
          <w:bCs/>
          <w:b/>
        </w:rPr>
        <w:t xml:space="preserve">Graphic Designer</w:t>
      </w:r>
      <w:r>
        <w:t xml:space="preserve"> </w:t>
      </w:r>
      <w:r>
        <w:t xml:space="preserve">in Riyadh is set to evolve further with two major trends: sustainability and artificial intelligence. As Saudi Arabia commits to green initiatives under Vision 2030, designers are increasingly called upon to create campaigns that promote environmental awareness and sustainable practices. Visual storytelling will be key in educating the public about renewable energy, water conservation, and waste reduction.</w:t>
      </w:r>
    </w:p>
    <w:p>
      <w:pPr>
        <w:pStyle w:val="BodyText"/>
      </w:pPr>
      <w:r>
        <w:t xml:space="preserve">Furthermore, AI tools are beginning to assist in the design process. However, this technology augments rather than replaces human creativity. The ability to interpret cultural context, emotional resonance, and brand strategy remains a uniquely human skill. In</w:t>
      </w:r>
      <w:r>
        <w:t xml:space="preserve"> </w:t>
      </w:r>
      <w:r>
        <w:rPr>
          <w:bCs/>
          <w:b/>
        </w:rPr>
        <w:t xml:space="preserve">Saudi Arabia Riyadh</w:t>
      </w:r>
      <w:r>
        <w:t xml:space="preserve">, where the blend of deep history and cutting-edge ambition defines the city’s character, it is this human touch that will continue to drive creative excellence.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in</w:t>
      </w:r>
      <w:r>
        <w:t xml:space="preserve"> </w:t>
      </w:r>
      <w:r>
        <w:rPr>
          <w:bCs/>
          <w:b/>
        </w:rPr>
        <w:t xml:space="preserve">Saudi Arabia Riyadh</w:t>
      </w:r>
      <w:r>
        <w:t xml:space="preserve"> </w:t>
      </w:r>
      <w:r>
        <w:t xml:space="preserve">occupies a unique and influential position within society. They are not just decorators of pages or pixels; they are architects of visual culture who help shape the nation’s identity during a pivotal era of change. By harmonizing Islamic heritage with global modernity, and by leveraging digital platforms to engage a youthful population, these creatives play an indispensable role in the Kingdom’s development.</w:t>
      </w:r>
    </w:p>
    <w:p>
      <w:pPr>
        <w:pStyle w:val="BodyText"/>
      </w:pPr>
      <w:r>
        <w:t xml:space="preserve">As Riyadh continues to establish itself as a global city for business and tourism, the demand for high-quality, culturally intelligent design will only increase. The professional journey of the</w:t>
      </w:r>
      <w:r>
        <w:t xml:space="preserve"> </w:t>
      </w:r>
      <w:r>
        <w:rPr>
          <w:bCs/>
          <w:b/>
        </w:rPr>
        <w:t xml:space="preserve">Graphic Designer</w:t>
      </w:r>
      <w:r>
        <w:t xml:space="preserve"> </w:t>
      </w:r>
      <w:r>
        <w:t xml:space="preserve">in this region is thus one of immense opportunity and responsibility. They are tasked with telling Saudi Arabia’s story to the world—one compelling visual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Saudi Arabia Riyadh</dc:title>
  <dc:creator/>
  <dc:language>en</dc:language>
  <cp:keywords/>
  <dcterms:created xsi:type="dcterms:W3CDTF">2026-07-29T09:17:50Z</dcterms:created>
  <dcterms:modified xsi:type="dcterms:W3CDTF">2026-07-29T09:17:50Z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