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d5dc0f769da0ea99327fcbeebaae9ef4e0c5de6"/>
    <w:p>
      <w:pPr>
        <w:pStyle w:val="Heading1"/>
      </w:pPr>
      <w:r>
        <w:t xml:space="preserve">The Strategic Role of the Human Resources Manager in Argentina, Buenos Aires</w:t>
      </w:r>
    </w:p>
    <w:p>
      <w:pPr>
        <w:pStyle w:val="FirstParagraph"/>
      </w:pPr>
      <w:r>
        <w:t xml:space="preserve">In the dynamic and vibrant business landscape of</w:t>
      </w:r>
      <w:r>
        <w:t xml:space="preserve"> </w:t>
      </w:r>
      <w:r>
        <w:rPr>
          <w:bCs/>
          <w:b/>
        </w:rPr>
        <w:t xml:space="preserve">Buenos Aires</w:t>
      </w:r>
      <w:r>
        <w:t xml:space="preserve">, the capital city of Argentina, economic stability and organizational success are deeply intertwined with how human capital is managed. Within this specific geographic and cultural context, the position of the Human Resources Manager transcends traditional administrative duties. This professional serves as a critical strategic partner, navigating complex labor laws, evolving cultural expectations, and intense market competition. To understand the true value of a Human Resources Manager in</w:t>
      </w:r>
      <w:r>
        <w:t xml:space="preserve"> </w:t>
      </w:r>
      <w:r>
        <w:rPr>
          <w:bCs/>
          <w:b/>
        </w:rPr>
        <w:t xml:space="preserve">Argentina</w:t>
      </w:r>
      <w:r>
        <w:t xml:space="preserve">, particularly in its capital city one must examine their role through the lenses of legal compliance, cultural intelligence, technological adaptation,</w:t>
      </w:r>
    </w:p>
    <w:bookmarkStart w:id="20" w:name="X914c0746d08218d8937e06b7c71aac6794eb63f"/>
    <w:p>
      <w:pPr>
        <w:pStyle w:val="Heading2"/>
      </w:pPr>
      <w:r>
        <w:t xml:space="preserve">The Complex Legal Framework of Argentine Labor Law</w:t>
      </w:r>
    </w:p>
    <w:p>
      <w:pPr>
        <w:pStyle w:val="FirstParagraph"/>
      </w:pPr>
      <w:r>
        <w:t xml:space="preserve">The primary challenge facing any Human Resources Manager operating within the borders of</w:t>
      </w:r>
      <w:r>
        <w:t xml:space="preserve"> </w:t>
      </w:r>
      <w:r>
        <w:rPr>
          <w:bCs/>
          <w:b/>
        </w:rPr>
        <w:t xml:space="preserve">Argentina</w:t>
      </w:r>
      <w:r>
        <w:t xml:space="preserve"> </w:t>
      </w:r>
      <w:r>
        <w:t xml:space="preserve">is the robust and detailed nature of its labor legislation. The Contract de Trabajo (Ley de Contrato de Trabajo) No. 20,744 is one of the most protective labor codes in Latin America. For a Human Resources Manager in</w:t>
      </w:r>
      <w:r>
        <w:t xml:space="preserve"> </w:t>
      </w:r>
      <w:r>
        <w:rPr>
          <w:bCs/>
          <w:b/>
        </w:rPr>
        <w:t xml:space="preserve">Buenos Aires</w:t>
      </w:r>
      <w:r>
        <w:t xml:space="preserve">, mastery of this framework is not optional; it is the foundation of their authority and operational capability.</w:t>
      </w:r>
    </w:p>
    <w:p>
      <w:pPr>
        <w:pStyle w:val="BodyText"/>
      </w:pPr>
      <w:r>
        <w:t xml:space="preserve">In practice, this means that HR professionals must be adept at interpreting regulations regarding severance pay (desahucio), mandatory vacation days, profit-sharing systems known as "Utilidades," and the rigorous protocols for hiring and termination. A misstep in these areas can result not only in significant financial penalties but also in prolonged legal battles that drain organizational resources. Therefore, the HR Manager acts as a shield for the company, ensuring that every personnel decision is legally sound while maintaining a fair relationship with employees who are deeply aware of their rights.</w:t>
      </w:r>
    </w:p>
    <w:bookmarkEnd w:id="20"/>
    <w:bookmarkStart w:id="21" w:name="Xf1a1ca33c1c5d721697d07dd09360c099a9740f"/>
    <w:p>
      <w:pPr>
        <w:pStyle w:val="Heading2"/>
      </w:pPr>
      <w:r>
        <w:t xml:space="preserve">Cultural Intelligence and The "Buenos Aires" Context</w:t>
      </w:r>
    </w:p>
    <w:p>
      <w:pPr>
        <w:pStyle w:val="FirstParagraph"/>
      </w:pPr>
      <w:r>
        <w:t xml:space="preserve">While legal compliance provides the structure, cultural intelligence provides the soul of human resources management.</w:t>
      </w:r>
      <w:r>
        <w:t xml:space="preserve"> </w:t>
      </w:r>
      <w:r>
        <w:rPr>
          <w:bCs/>
          <w:b/>
        </w:rPr>
        <w:t xml:space="preserve">Buenos Aires</w:t>
      </w:r>
      <w:r>
        <w:t xml:space="preserve">, often referred to as the "Paris of South America," boasts a unique professional culture that blends European sophistication with Latin American warmth and expressiveness. In this environment, interpersonal relationships are paramount. The concept of *confianza* (trust) is built through face-to-face interactions, social gatherings, and a high degree of emotional connection.</w:t>
      </w:r>
    </w:p>
    <w:p>
      <w:pPr>
        <w:pStyle w:val="BodyText"/>
      </w:pPr>
      <w:r>
        <w:t xml:space="preserve">A Human Resources Manager in this setting cannot rely solely on email chains or automated systems to build morale. They must be adept at managing the social fabric of the workplace. This involves understanding the nuances of local communication styles, where directness is often softened by politeness and empathy. Furthermore, HR managers in</w:t>
      </w:r>
      <w:r>
        <w:t xml:space="preserve"> </w:t>
      </w:r>
      <w:r>
        <w:rPr>
          <w:bCs/>
          <w:b/>
        </w:rPr>
        <w:t xml:space="preserve">Buenos Aires</w:t>
      </w:r>
      <w:r>
        <w:t xml:space="preserve"> </w:t>
      </w:r>
      <w:r>
        <w:t xml:space="preserve">play a crucial role in fostering diversity and inclusion within a society that is historically diverse yet increasingly segmented by economic disparity. The ability to create an inclusive culture that respects the varied backgrounds of employees—from traditional Argentine families to recent immigrant communities—is essential for team cohesion.</w:t>
      </w:r>
    </w:p>
    <w:bookmarkEnd w:id="21"/>
    <w:bookmarkStart w:id="22" w:name="Xd76aa55a2c3f6570ee13e31e69ec06b42a83f8f"/>
    <w:p>
      <w:pPr>
        <w:pStyle w:val="Heading2"/>
      </w:pPr>
      <w:r>
        <w:t xml:space="preserve">Navigating Economic Volatility and Compensation Strategy</w:t>
      </w:r>
    </w:p>
    <w:p>
      <w:pPr>
        <w:pStyle w:val="FirstParagraph"/>
      </w:pPr>
      <w:r>
        <w:t xml:space="preserve">The economic context of</w:t>
      </w:r>
      <w:r>
        <w:t xml:space="preserve"> </w:t>
      </w:r>
      <w:r>
        <w:rPr>
          <w:bCs/>
          <w:b/>
        </w:rPr>
        <w:t xml:space="preserve">Argentina</w:t>
      </w:r>
      <w:r>
        <w:t xml:space="preserve"> </w:t>
      </w:r>
      <w:r>
        <w:t xml:space="preserve">is characterized by high inflation rates and currency fluctuation. This macroeconomic reality places an immense burden on the Human Resources Manager, particularly in compensation and benefits design. In stable economies, salary adjustments are often annual or bi-annual. In</w:t>
      </w:r>
      <w:r>
        <w:t xml:space="preserve"> </w:t>
      </w:r>
      <w:r>
        <w:rPr>
          <w:bCs/>
          <w:b/>
        </w:rPr>
        <w:t xml:space="preserve">Buenos Aires</w:t>
      </w:r>
      <w:r>
        <w:t xml:space="preserve">, however, HR managers may need to negotiate semi-annual or even quarterly adjustments to ensure that employees' purchasing power is not eroded by inflation.</w:t>
      </w:r>
    </w:p>
    <w:p>
      <w:pPr>
        <w:pStyle w:val="BodyText"/>
      </w:pPr>
      <w:r>
        <w:t xml:space="preserve">This requires the Human Resources Manager to be financially savvy and creative. They must design compensation packages that offer stability and value beyond base salary. This often includes providing food vouchers (ticket restaurante), health insurance upgrades, transportation subsidies, and performance bonuses linked to inflation indices. The HR professional becomes a key communicator during collective bargaining processes with powerful labor unions (*sindicatos*), which remain influential in many sectors of the Argentine economy. Successfully navigating these negotiations requires not only data analysis but also diplomatic skill to maintain industrial peace.</w:t>
      </w:r>
    </w:p>
    <w:bookmarkEnd w:id="22"/>
    <w:bookmarkStart w:id="23" w:name="Xbf0a586be7f5bd6d5581f8474c7b178fc79252b"/>
    <w:p>
      <w:pPr>
        <w:pStyle w:val="Heading2"/>
      </w:pPr>
      <w:r>
        <w:t xml:space="preserve">Technological Transformation and Talent Acquisition</w:t>
      </w:r>
    </w:p>
    <w:p>
      <w:pPr>
        <w:pStyle w:val="FirstParagraph"/>
      </w:pPr>
      <w:r>
        <w:t xml:space="preserve">In recent years, the tech sector in</w:t>
      </w:r>
      <w:r>
        <w:t xml:space="preserve"> </w:t>
      </w:r>
      <w:r>
        <w:rPr>
          <w:bCs/>
          <w:b/>
        </w:rPr>
        <w:t xml:space="preserve">Buenos Aires</w:t>
      </w:r>
      <w:r>
        <w:t xml:space="preserve"> </w:t>
      </w:r>
      <w:r>
        <w:t xml:space="preserve">has experienced explosive growth, transforming the city into a major hub for software development and digital services. This boom has intensified competition for top talent. The Human Resources Manager must now be fluent in modern recruitment technologies, utilizing Applicant Tracking Systems (ATS) and data analytics to identify candidates who possess both technical proficiency and cultural fit.</w:t>
      </w:r>
    </w:p>
    <w:p>
      <w:pPr>
        <w:pStyle w:val="BodyText"/>
      </w:pPr>
      <w:r>
        <w:t xml:space="preserve">Moreover, the shift toward hybrid work models post-pandemic has been rapidly adopted in</w:t>
      </w:r>
      <w:r>
        <w:t xml:space="preserve"> </w:t>
      </w:r>
      <w:r>
        <w:rPr>
          <w:bCs/>
          <w:b/>
        </w:rPr>
        <w:t xml:space="preserve">Buenos Aires</w:t>
      </w:r>
      <w:r>
        <w:t xml:space="preserve">. The HR Manager is tasked with redefining performance metrics, moving away from hours logged at a desk to results-oriented evaluations. This transition requires significant change management skills. The manager must train leaders to oversee remote or hybrid teams effectively, ensuring that productivity remains high while employee well-being is preserved. In this digital age, the HR Manager in</w:t>
      </w:r>
      <w:r>
        <w:t xml:space="preserve"> </w:t>
      </w:r>
      <w:r>
        <w:rPr>
          <w:bCs/>
          <w:b/>
        </w:rPr>
        <w:t xml:space="preserve">Argentina</w:t>
      </w:r>
      <w:r>
        <w:t xml:space="preserve"> </w:t>
      </w:r>
      <w:r>
        <w:t xml:space="preserve">is also responsible for driving digital transformation within the HR department itself, automating routine tasks to focus on strategic initiatives.</w:t>
      </w:r>
    </w:p>
    <w:bookmarkEnd w:id="23"/>
    <w:bookmarkStart w:id="24" w:name="X0c6014919f63e1014c214cd460575b049ddde62"/>
    <w:p>
      <w:pPr>
        <w:pStyle w:val="Heading2"/>
      </w:pPr>
      <w:r>
        <w:t xml:space="preserve">Fostering Leadership and Organizational Development</w:t>
      </w:r>
    </w:p>
    <w:p>
      <w:pPr>
        <w:pStyle w:val="FirstParagraph"/>
      </w:pPr>
      <w:r>
        <w:t xml:space="preserve">Beyond recruitment and compliance, the Human Resources Manager in</w:t>
      </w:r>
      <w:r>
        <w:t xml:space="preserve"> </w:t>
      </w:r>
      <w:r>
        <w:rPr>
          <w:bCs/>
          <w:b/>
        </w:rPr>
        <w:t xml:space="preserve">Buenos Aires</w:t>
      </w:r>
      <w:r>
        <w:t xml:space="preserve"> </w:t>
      </w:r>
      <w:r>
        <w:t xml:space="preserve">is a catalyst for leadership development. Argentina has a hierarchical business tradition, but modern organizations are increasingly demanding agile and flat structures. The HR leader must identify high-potential employees and provide them with mentorship, training, and international exposure opportunities.</w:t>
      </w:r>
    </w:p>
    <w:p>
      <w:pPr>
        <w:pStyle w:val="BodyText"/>
      </w:pPr>
      <w:r>
        <w:t xml:space="preserve">This developmental role is crucial for retention. Talented professionals in</w:t>
      </w:r>
      <w:r>
        <w:t xml:space="preserve"> </w:t>
      </w:r>
      <w:r>
        <w:rPr>
          <w:bCs/>
          <w:b/>
        </w:rPr>
        <w:t xml:space="preserve">Buenos Aires</w:t>
      </w:r>
      <w:r>
        <w:t xml:space="preserve">, particularly in the tech and creative industries, have numerous options both locally and remotely for international companies. To retain this talent, organizations must offer a clear career path and a compelling employer brand. The Human Resources Manager is the architect of this brand, ensuring that the company is perceived not just as an employer of record, but as a place where employees can grow professionally and personally.</w:t>
      </w:r>
    </w:p>
    <w:bookmarkEnd w:id="24"/>
    <w:bookmarkStart w:id="25" w:name="conclusion"/>
    <w:p>
      <w:pPr>
        <w:pStyle w:val="Heading2"/>
      </w:pPr>
      <w:r>
        <w:t xml:space="preserve">Conclusion</w:t>
      </w:r>
    </w:p>
    <w:p>
      <w:pPr>
        <w:pStyle w:val="FirstParagraph"/>
      </w:pPr>
      <w:r>
        <w:t xml:space="preserve">In conclusion, the role of the Human Resources Manager in</w:t>
      </w:r>
      <w:r>
        <w:t xml:space="preserve"> </w:t>
      </w:r>
      <w:r>
        <w:rPr>
          <w:bCs/>
          <w:b/>
        </w:rPr>
        <w:t xml:space="preserve">Buenos Aires</w:t>
      </w:r>
      <w:r>
        <w:t xml:space="preserve">, Argentina, is multifaceted and indispensable. It requires a unique synthesis of legal expertise, cultural empathy, financial acumen, and technological proficiency. The manager does not merely support the business; they enable it to function within a complex regulatory environment and a passionate workforce.</w:t>
      </w:r>
    </w:p>
    <w:p>
      <w:pPr>
        <w:pStyle w:val="BodyText"/>
      </w:pPr>
      <w:r>
        <w:t xml:space="preserve">As</w:t>
      </w:r>
      <w:r>
        <w:t xml:space="preserve"> </w:t>
      </w:r>
      <w:r>
        <w:rPr>
          <w:bCs/>
          <w:b/>
        </w:rPr>
        <w:t xml:space="preserve">Buenos Aires</w:t>
      </w:r>
      <w:r>
        <w:t xml:space="preserve"> </w:t>
      </w:r>
      <w:r>
        <w:t xml:space="preserve">continues to evolve as an economic powerhouse in South America, the strategic importance of Human Resources will only grow. Organizations that empower their HR managers with the autonomy and resources needed to navigate these challenges will find themselves better positioned for sustainable success. Ultimately, the Human Resources Manager is the guardian of organizational culture and compliance, ensuring that businesses in</w:t>
      </w:r>
      <w:r>
        <w:t xml:space="preserve"> </w:t>
      </w:r>
      <w:r>
        <w:rPr>
          <w:bCs/>
          <w:b/>
        </w:rPr>
        <w:t xml:space="preserve">Argentina</w:t>
      </w:r>
      <w:r>
        <w:t xml:space="preserve"> </w:t>
      </w:r>
      <w:r>
        <w:t xml:space="preserve">can thrive while treating their most valuable asset—their people—with respect, fairness, and strategic foresight.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Argentina, Buenos Aires</dc:title>
  <dc:creator/>
  <dc:language>en</dc:language>
  <cp:keywords/>
  <dcterms:created xsi:type="dcterms:W3CDTF">2026-07-29T08:01:00Z</dcterms:created>
  <dcterms:modified xsi:type="dcterms:W3CDTF">2026-07-29T08:01:00Z</dcterms:modified>
</cp:coreProperties>
</file>

<file path=docProps/custom.xml><?xml version="1.0" encoding="utf-8"?>
<Properties xmlns="http://schemas.openxmlformats.org/officeDocument/2006/custom-properties" xmlns:vt="http://schemas.openxmlformats.org/officeDocument/2006/docPropsVTypes"/>
</file>