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Canada,</w:t>
      </w:r>
      <w:r>
        <w:t xml:space="preserve"> </w:t>
      </w:r>
      <w:r>
        <w:t xml:space="preserve">Vancouver</w:t>
      </w:r>
    </w:p>
    <w:bookmarkStart w:id="25" w:name="X58923bb9b74ba74ad906aa2820f147073f158cb"/>
    <w:p>
      <w:pPr>
        <w:pStyle w:val="Heading1"/>
      </w:pPr>
      <w:r>
        <w:t xml:space="preserve">The Strategic Imperative of the Human Resources Manager in Canada, Vancouver</w:t>
      </w:r>
    </w:p>
    <w:p>
      <w:pPr>
        <w:pStyle w:val="FirstParagraph"/>
      </w:pPr>
      <w:r>
        <w:t xml:space="preserve">In the contemporary corporate landscape, the function of human capital management has transcended its traditional administrative roots to become a pivotal strategic driver. Nowhere is this evolution more evident than in **Canada**, specifically within the vibrant and dynamic economic hub of **Vancouver**. As a global gateway for trade between North America and Asia-Pacific, Vancouver presents unique challenges and opportunities that demand a highly sophisticated approach to personnel management. At the forefront of this transformation stands the **Human Resources Manager**. This essay explores the multifaceted role of this professional, examining how they navigate legal complexities, foster inclusive cultures, and drive organizational success within the specific context of **Canada**’s progressive labor environment and **Vancouver**’s competitive market.</w:t>
      </w:r>
    </w:p>
    <w:bookmarkStart w:id="20" w:name="X7cc256ea7db282117db1af984c8467c40e67377"/>
    <w:p>
      <w:pPr>
        <w:pStyle w:val="Heading2"/>
      </w:pPr>
      <w:r>
        <w:t xml:space="preserve">The Legal Landscape: Navigating Canadian Labor Laws</w:t>
      </w:r>
    </w:p>
    <w:p>
      <w:pPr>
        <w:pStyle w:val="FirstParagraph"/>
      </w:pPr>
      <w:r>
        <w:t xml:space="preserve">To understand the critical importance of a **Human Resources Manager** in this region, one must first appreciate the legal framework in which they operate. In **Canada**, employment law is a hybrid system; while federal laws govern certain industries and cross-provincial matters, labor standards are primarily provincial. For a **Human Resources Manager** based in **Vancouver**, this means an intimate knowledge of the</w:t>
      </w:r>
      <w:r>
        <w:t xml:space="preserve"> </w:t>
      </w:r>
      <w:r>
        <w:rPr>
          <w:iCs/>
          <w:i/>
        </w:rPr>
        <w:t xml:space="preserve">Employment Standards Act</w:t>
      </w:r>
      <w:r>
        <w:t xml:space="preserve"> </w:t>
      </w:r>
      <w:r>
        <w:t xml:space="preserve">of British Columbia (BC) is non-negotiable. This legislation dictates minimum wage, overtime pay, vacation entitlements, and termination procedures.</w:t>
      </w:r>
    </w:p>
    <w:p>
      <w:pPr>
        <w:pStyle w:val="BodyText"/>
      </w:pPr>
      <w:r>
        <w:t xml:space="preserve">The role extends beyond mere compliance. A proficient **Human Resources Manager** must interpret these laws to protect both the employer and the employee from litigation. In a jurisdiction known for its strong worker protections, missteps can be costly in terms of both finances and reputation. Therefore, the **Human Resources Manager** serves as a legal safeguard, ensuring that contracts are drafted correctly, workplace policies align with provincial standards, and any disciplinary actions are defensible in court. This legal acumen is foundational to maintaining stability within organizations across **Canada**, particularly in a bustling city like **Vancouver** where employment disputes can attract significant media attention.</w:t>
      </w:r>
    </w:p>
    <w:bookmarkEnd w:id="20"/>
    <w:bookmarkStart w:id="21" w:name="Xd7fd22843e3ae6f379eefa7cc13738b80d2c7b2"/>
    <w:p>
      <w:pPr>
        <w:pStyle w:val="Heading2"/>
      </w:pPr>
      <w:r>
        <w:t xml:space="preserve">Fostering Diversity and Inclusion: A Cultural Mandate</w:t>
      </w:r>
    </w:p>
    <w:p>
      <w:pPr>
        <w:pStyle w:val="FirstParagraph"/>
      </w:pPr>
      <w:r>
        <w:t xml:space="preserve">Vancouver is widely recognized as one of the most diverse cities on the planet. This demographic richness is a testament to Canada’s immigration-friendly policies, but it also presents complex management challenges. The **Human Resources Manager** plays a central role in cultivating a culture that not only accepts diversity but leverages it as a competitive advantage. In **Vancouver**, this involves more than just meeting employment equity quotas; it requires the creation of an inclusive environment where employees from varied cultural, ethnic, and religious backgrounds feel valued and heard.</w:t>
      </w:r>
    </w:p>
    <w:p>
      <w:pPr>
        <w:pStyle w:val="BodyText"/>
      </w:pPr>
      <w:r>
        <w:t xml:space="preserve">A skilled **Human Resources Manager** in this context acts as a bridge between different communities within the workforce. They design training programs that address unconscious bias, facilitate cross-cultural communication workshops, and ensure that recruitment practices are free from discrimination. In **Canada**, where social justice is a prominent national discourse, the expectation for corporate inclusivity is high. The **Human Resources Manager** must be proactive in embedding these values into the company’s DNA, ensuring that diversity initiatives are authentic and impactful rather than superficial. By doing so, they help organizations tap into a broader talent pool and enhance innovation through diverse perspectives.</w:t>
      </w:r>
    </w:p>
    <w:bookmarkEnd w:id="21"/>
    <w:bookmarkStart w:id="22" w:name="X8cdfd338fa83bf34cf3e4e6eb90f11bcf14e4b1"/>
    <w:p>
      <w:pPr>
        <w:pStyle w:val="Heading2"/>
      </w:pPr>
      <w:r>
        <w:t xml:space="preserve">Talent Acquisition and Retention in a Competitive Market</w:t>
      </w:r>
    </w:p>
    <w:p>
      <w:pPr>
        <w:pStyle w:val="FirstParagraph"/>
      </w:pPr>
      <w:r>
        <w:t xml:space="preserve">The real estate crisis in **Vancouver** has led to significant inflationary pressures, affecting the cost of living and, consequently, employee expectations regarding compensation. For companies operating in this region, attracting top talent is increasingly difficult. Herein lies another crucial responsibility of the **Human Resources Manager**: strategic talent acquisition. They must move beyond standard job postings to develop employer branding strategies that resonate with modern workers who prioritize work-life balance, mental health support, and flexible working arrangements.</w:t>
      </w:r>
    </w:p>
    <w:p>
      <w:pPr>
        <w:pStyle w:val="BodyText"/>
      </w:pPr>
      <w:r>
        <w:t xml:space="preserve">Moreover, retention strategies are vital. The **Human Resources Manager** is tasked with understanding what drives employee engagement in the local context. In **Vancouver**, where outdoor lifestyle and environmental consciousness are highly valued, organizations that align their corporate social responsibility (CSR) efforts with these values often see higher retention rates. The **Human Resources Manager** integrates these elements into the employee value proposition (EVP), ensuring that compensation packages are competitive not just in salary but in holistic benefits. This includes health plans, wellness programs, and opportunities for professional growth, all tailored to the specific needs of the workforce in **Canada**.</w:t>
      </w:r>
    </w:p>
    <w:bookmarkEnd w:id="22"/>
    <w:bookmarkStart w:id="23" w:name="Xa7fc836c07458550ce5cc72fbeb9bf2ddecc4aa"/>
    <w:p>
      <w:pPr>
        <w:pStyle w:val="Heading2"/>
      </w:pPr>
      <w:r>
        <w:t xml:space="preserve">Strategic Partnership and Organizational Development</w:t>
      </w:r>
    </w:p>
    <w:p>
      <w:pPr>
        <w:pStyle w:val="FirstParagraph"/>
      </w:pPr>
      <w:r>
        <w:t xml:space="preserve">Beyond administrative and cultural duties, the modern **Human Resources Manager** is a strategic partner to executive leadership. In **Vancouver’s** fast-paced tech, film, and green energy sectors, business strategies change rapidly. The **Human Resources Manager** must anticipate future skill gaps and workforce needs to support this agility. They engage in workforce planning, identifying critical roles that need to be filled or skills that need to be upskilled through internal training programs.</w:t>
      </w:r>
    </w:p>
    <w:p>
      <w:pPr>
        <w:pStyle w:val="BodyText"/>
      </w:pPr>
      <w:r>
        <w:t xml:space="preserve">In the broader context of **Canada**, where innovation is a key economic driver, the ability of an organization to adapt its human capital strategy is directly linked to its success. The **Human Resources Manager** provides data-driven insights on turnover rates, employee satisfaction, and productivity metrics to inform business decisions. They act as change agents during mergers, acquisitions, or digital transformations, managing the human side of these transitions with empathy and precision. By aligning HR strategies with business goals, they ensure that the organization remains resilient and competitive in a global economy.</w:t>
      </w:r>
    </w:p>
    <w:bookmarkEnd w:id="23"/>
    <w:bookmarkStart w:id="24" w:name="conclusion"/>
    <w:p>
      <w:pPr>
        <w:pStyle w:val="Heading2"/>
      </w:pPr>
      <w:r>
        <w:t xml:space="preserve">Conclusion</w:t>
      </w:r>
    </w:p>
    <w:p>
      <w:pPr>
        <w:pStyle w:val="FirstParagraph"/>
      </w:pPr>
      <w:r>
        <w:t xml:space="preserve">In conclusion, the role of the **Human Resources Manager** in **Vancouver**, operating within the broader framework of **Canada**, is far more comprehensive than traditional personnel management suggests. It is a role that demands legal expertise, cultural sensitivity, strategic foresight, and emotional intelligence. As cities like Vancouver continue to grow and evolve amidst global economic shifts, the demand for HR professionals who can navigate these complexities will only increase. The **Human Resources Manager** stands as a cornerstone of organizational health, ensuring that companies not only comply with the robust laws of **Canada** but also thrive by honoring their people in the vibrant landscape of **Vancouver**. Their work is essential in building workplaces that are equitable, efficient, and conducive to long-term success.</w:t>
      </w:r>
    </w:p>
    <w:p>
      <w:pPr>
        <w:pStyle w:val="BodyText"/>
      </w:pPr>
      <w:r>
        <w:rPr>
          <w:bCs/>
          <w:b/>
        </w:rPr>
        <w:t xml:space="preserve">Note:</w:t>
      </w:r>
      <w:r>
        <w:t xml:space="preserve"> </w:t>
      </w:r>
      <w:r>
        <w:t xml:space="preserve">This essay highlights the specific requirements and contextual nuances relevant for Human Resources Manager roles in Canada Vancouver.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Canada, Vancouver</dc:title>
  <dc:creator/>
  <dc:language>en</dc:language>
  <cp:keywords/>
  <dcterms:created xsi:type="dcterms:W3CDTF">2026-07-29T11:37:06Z</dcterms:created>
  <dcterms:modified xsi:type="dcterms:W3CDTF">2026-07-29T11:37:06Z</dcterms:modified>
</cp:coreProperties>
</file>

<file path=docProps/custom.xml><?xml version="1.0" encoding="utf-8"?>
<Properties xmlns="http://schemas.openxmlformats.org/officeDocument/2006/custom-properties" xmlns:vt="http://schemas.openxmlformats.org/officeDocument/2006/docPropsVTypes"/>
</file>