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Colombia,</w:t>
      </w:r>
      <w:r>
        <w:t xml:space="preserve"> </w:t>
      </w:r>
      <w:r>
        <w:t xml:space="preserve">Medellín</w:t>
      </w:r>
    </w:p>
    <w:bookmarkStart w:id="27" w:name="Xc5e77456849b8e7351ff0a4fa0e5dbd9e8b1546"/>
    <w:p>
      <w:pPr>
        <w:pStyle w:val="Heading1"/>
      </w:pPr>
      <w:r>
        <w:t xml:space="preserve">The Strategic Human Resources Manager in Colombia, Medellín</w:t>
      </w:r>
    </w:p>
    <w:p>
      <w:pPr>
        <w:pStyle w:val="FirstParagraph"/>
      </w:pPr>
      <w:r>
        <w:t xml:space="preserve">In the dynamic and rapidly evolving business landscape of modern Latin America, few cities exemplify transformation as vividly as Medellín. Once synonymous with volatility and challenges, this vibrant metropolis has rebranded itself as a hub for innovation, technology, tourism, and industry. At the heart of this successful urban regeneration lies a critical professional role: the</w:t>
      </w:r>
      <w:r>
        <w:t xml:space="preserve"> </w:t>
      </w:r>
      <w:r>
        <w:t xml:space="preserve">Human Resources Manager</w:t>
      </w:r>
      <w:r>
        <w:t xml:space="preserve">. In</w:t>
      </w:r>
      <w:r>
        <w:t xml:space="preserve"> </w:t>
      </w:r>
      <w:r>
        <w:t xml:space="preserve">Colombia Medellín</w:t>
      </w:r>
      <w:r>
        <w:t xml:space="preserve">, the HR professional is no longer merely an administrative functionary managing payroll and compliance; they are strategic architects of corporate culture, change management leaders, and key drivers of sustainable growth. This essay explores the multifaceted responsibilities, challenges, and strategic importance of the Human Resources Manager within this specific geographic and cultural context.</w:t>
      </w:r>
    </w:p>
    <w:bookmarkStart w:id="20" w:name="Xc85e7820fb4a33c2d50bd5d8b50763decd66496"/>
    <w:p>
      <w:pPr>
        <w:pStyle w:val="Heading2"/>
      </w:pPr>
      <w:r>
        <w:t xml:space="preserve">The Evolution from Administrative to Strategic Partner</w:t>
      </w:r>
    </w:p>
    <w:p>
      <w:pPr>
        <w:pStyle w:val="FirstParagraph"/>
      </w:pPr>
      <w:r>
        <w:t xml:space="preserve">To understand the contemporary role of the</w:t>
      </w:r>
      <w:r>
        <w:t xml:space="preserve"> </w:t>
      </w:r>
      <w:r>
        <w:t xml:space="preserve">Human Resources Manager</w:t>
      </w:r>
      <w:r>
        <w:t xml:space="preserve"> </w:t>
      </w:r>
      <w:r>
        <w:t xml:space="preserve">in Medellín, one must first recognize the shift in corporate philosophy across Colombia. Historically, HR roles were often viewed as supportive or cost-centric centers focused on legal adherence and personnel administration. However, as Medellín’s economy has diversified into sectors such as fintech, aerospace, software development (notably through the Rionegro and Laureles tech hubs), and sustainable tourism, the demand for high-performance human capital has surged. Consequently, the</w:t>
      </w:r>
      <w:r>
        <w:t xml:space="preserve"> </w:t>
      </w:r>
      <w:r>
        <w:t xml:space="preserve">Human Resources Manager</w:t>
      </w:r>
      <w:r>
        <w:t xml:space="preserve"> </w:t>
      </w:r>
      <w:r>
        <w:t xml:space="preserve">in this region has evolved into a strategic partner who aligns talent acquisition with business goals. They are tasked not only with hiring but with forecasting talent needs that match the city’s aggressive growth trajectories.</w:t>
      </w:r>
    </w:p>
    <w:p>
      <w:pPr>
        <w:pStyle w:val="BodyText"/>
      </w:pPr>
      <w:r>
        <w:t xml:space="preserve">In</w:t>
      </w:r>
      <w:r>
        <w:t xml:space="preserve"> </w:t>
      </w:r>
      <w:r>
        <w:t xml:space="preserve">Colombia Medellín</w:t>
      </w:r>
      <w:r>
        <w:t xml:space="preserve">, where competition for skilled professionals is intensifying due to the influx of international companies and startups, the HR manager must possess acute market intelligence. They are responsible for employer branding, ensuring that their organization stands out in a crowded labor market. This involves crafting narratives about corporate social responsibility, work-life balance, and professional development that resonate with the younger, digitally native workforce prevalent in Antioquia’s capital.</w:t>
      </w:r>
    </w:p>
    <w:bookmarkEnd w:id="20"/>
    <w:bookmarkStart w:id="21" w:name="X186dd2061c1c0953528bf39dd6a737d8abe843d"/>
    <w:p>
      <w:pPr>
        <w:pStyle w:val="Heading2"/>
      </w:pPr>
      <w:r>
        <w:t xml:space="preserve">Navigating Legal Frameworks and Cultural Nuances</w:t>
      </w:r>
    </w:p>
    <w:p>
      <w:pPr>
        <w:pStyle w:val="FirstParagraph"/>
      </w:pPr>
      <w:r>
        <w:t xml:space="preserve">A significant portion of the</w:t>
      </w:r>
      <w:r>
        <w:t xml:space="preserve"> </w:t>
      </w:r>
      <w:r>
        <w:t xml:space="preserve">Human Resources Manager’s</w:t>
      </w:r>
      <w:r>
        <w:t xml:space="preserve"> </w:t>
      </w:r>
      <w:r>
        <w:t xml:space="preserve">expertise lies in navigating the complex legal framework governing labor relations in Colombia. The Colombian Labor Code is extensive and protective of employee rights, requiring HR professionals to maintain rigorous compliance standards. In Medellín, this involves managing contracts, social security contributions (Parafiscales), severance payments (Cesantías), and vacation entitlements with precision. Any misstep can result in significant legal penalties and reputational damage.</w:t>
      </w:r>
    </w:p>
    <w:p>
      <w:pPr>
        <w:pStyle w:val="BodyText"/>
      </w:pPr>
      <w:r>
        <w:t xml:space="preserve">However, technical knowledge of labor law is only half the equation. The</w:t>
      </w:r>
      <w:r>
        <w:t xml:space="preserve"> </w:t>
      </w:r>
      <w:r>
        <w:t xml:space="preserve">Human Resources Manager</w:t>
      </w:r>
      <w:r>
        <w:t xml:space="preserve"> </w:t>
      </w:r>
      <w:r>
        <w:t xml:space="preserve">in</w:t>
      </w:r>
      <w:r>
        <w:t xml:space="preserve"> </w:t>
      </w:r>
      <w:r>
        <w:t xml:space="preserve">Colombia Medellín</w:t>
      </w:r>
      <w:r>
        <w:t xml:space="preserve"> </w:t>
      </w:r>
      <w:r>
        <w:t xml:space="preserve">must also possess deep cultural intelligence. Colombian business culture is characterized by strong interpersonal relationships (personalismo) and a high-context communication style. Trust and personal connection often precede transactional business interactions. Therefore, the HR manager acts as a cultural bridge, fostering an inclusive environment that respects local traditions while integrating international best practices. They must mediate between global headquarters’ directives and local expectations, ensuring that policies are implemented in a way that feels authentic and respectful to the Antioquian workforce.</w:t>
      </w:r>
    </w:p>
    <w:bookmarkEnd w:id="21"/>
    <w:bookmarkStart w:id="22" w:name="talent-acquisition-the-war-for-talent"/>
    <w:p>
      <w:pPr>
        <w:pStyle w:val="Heading2"/>
      </w:pPr>
      <w:r>
        <w:t xml:space="preserve">Talent Acquisition: The War for Talent</w:t>
      </w:r>
    </w:p>
    <w:p>
      <w:pPr>
        <w:pStyle w:val="FirstParagraph"/>
      </w:pPr>
      <w:r>
        <w:t xml:space="preserve">One of the most pressing challenges facing the</w:t>
      </w:r>
      <w:r>
        <w:t xml:space="preserve"> </w:t>
      </w:r>
      <w:r>
        <w:t xml:space="preserve">Human Resources Manager</w:t>
      </w:r>
      <w:r>
        <w:t xml:space="preserve"> </w:t>
      </w:r>
      <w:r>
        <w:t xml:space="preserve">today is talent acquisition. Medellín has seen a brain drain in previous decades, but this trend has reversed, with many Colombians returning home to capitalize on new opportunities. Yet, there remains a shortage of specialized skills in engineering, data science, and advanced manufacturing. The HR manager must therefore adopt innovative sourcing strategies. This includes leveraging digital platforms like LinkedIn and local networks such as Medellín’s growing entrepreneurship ecosystems.</w:t>
      </w:r>
    </w:p>
    <w:p>
      <w:pPr>
        <w:pStyle w:val="BodyText"/>
      </w:pPr>
      <w:r>
        <w:t xml:space="preserve">Furthermore, the role involves designing robust onboarding processes that not only impart technical skills but also integrate new hires into the corporate fabric of</w:t>
      </w:r>
      <w:r>
        <w:t xml:space="preserve"> </w:t>
      </w:r>
      <w:r>
        <w:t xml:space="preserve">Colombia Medellín</w:t>
      </w:r>
      <w:r>
        <w:t xml:space="preserve">. Effective onboarding reduces turnover rates, which are costly and disruptive. The HR manager must ensure that the employee experience is positive from day one, highlighting growth opportunities and clear career paths. In a city where reputation travels fast through professional networks, a negative candidate experience can quickly deter future applicants.</w:t>
      </w:r>
    </w:p>
    <w:bookmarkEnd w:id="22"/>
    <w:bookmarkStart w:id="23" w:name="X333a61bb970ed4683f03c06c8a1388d3e152457"/>
    <w:p>
      <w:pPr>
        <w:pStyle w:val="Heading2"/>
      </w:pPr>
      <w:r>
        <w:t xml:space="preserve">Performance Management and Employee Well-being</w:t>
      </w:r>
    </w:p>
    <w:p>
      <w:pPr>
        <w:pStyle w:val="FirstParagraph"/>
      </w:pPr>
      <w:r>
        <w:t xml:space="preserve">In recent years, the concept of well-being has moved to the forefront of HR priorities. The</w:t>
      </w:r>
      <w:r>
        <w:t xml:space="preserve"> </w:t>
      </w:r>
      <w:r>
        <w:t xml:space="preserve">Human Resources Manager</w:t>
      </w:r>
      <w:r>
        <w:t xml:space="preserve"> </w:t>
      </w:r>
      <w:r>
        <w:t xml:space="preserve">in Medellín is increasingly tasked with implementing holistic well-being programs that address mental health, financial wellness, and physical safety. Given Medellín’s historical context and ongoing urban challenges, employee safety can be a concern for some sectors. HR leaders must collaborate with security teams to ensure safe commuting options and secure work environments.</w:t>
      </w:r>
    </w:p>
    <w:p>
      <w:pPr>
        <w:pStyle w:val="BodyText"/>
      </w:pPr>
      <w:r>
        <w:t xml:space="preserve">Additionally, performance management systems are shifting from punitive annual reviews to continuous feedback loops. The</w:t>
      </w:r>
      <w:r>
        <w:t xml:space="preserve"> </w:t>
      </w:r>
      <w:r>
        <w:t xml:space="preserve">Human Resources Manager</w:t>
      </w:r>
      <w:r>
        <w:t xml:space="preserve"> </w:t>
      </w:r>
      <w:r>
        <w:t xml:space="preserve">facilitates regular check-ins between managers and employees, fostering a culture of growth rather than fear. This approach is particularly effective in Medellín’s collaborative business environment, where team cohesion is valued highly. By promoting transparency and open dialogue, HR managers help build resilient organizations capable of adapting to economic fluctuations.</w:t>
      </w:r>
    </w:p>
    <w:bookmarkEnd w:id="23"/>
    <w:bookmarkStart w:id="24" w:name="fostering-diversity-and-inclusion"/>
    <w:p>
      <w:pPr>
        <w:pStyle w:val="Heading2"/>
      </w:pPr>
      <w:r>
        <w:t xml:space="preserve">Fostering Diversity and Inclusion</w:t>
      </w:r>
    </w:p>
    <w:p>
      <w:pPr>
        <w:pStyle w:val="FirstParagraph"/>
      </w:pPr>
      <w:r>
        <w:t xml:space="preserve">Diversity and inclusion (D&amp;I) have become central mandates for global corporations operating in</w:t>
      </w:r>
      <w:r>
        <w:t xml:space="preserve"> </w:t>
      </w:r>
      <w:r>
        <w:t xml:space="preserve">Colombia Medellín</w:t>
      </w:r>
      <w:r>
        <w:t xml:space="preserve">. The</w:t>
      </w:r>
      <w:r>
        <w:t xml:space="preserve"> </w:t>
      </w:r>
      <w:r>
        <w:t xml:space="preserve">Human Resources Manager</w:t>
      </w:r>
      <w:r>
        <w:t xml:space="preserve"> </w:t>
      </w:r>
      <w:r>
        <w:t xml:space="preserve">plays a pivotal role in designing D&amp;I strategies that go beyond tokenism. This includes recruiting women into leadership positions, supporting LGBTQ+ inclusivity, and creating opportunities for individuals with disabilities. Medellín is a diverse city with significant populations from different ethnic backgrounds, including Afro-Colombian and Indigenous communities. An effective HR strategy recognizes this diversity as a strength, leveraging varied perspectives to drive innovation.</w:t>
      </w:r>
    </w:p>
    <w:p>
      <w:pPr>
        <w:pStyle w:val="BodyText"/>
      </w:pPr>
      <w:r>
        <w:t xml:space="preserve">Moreover, the HR manager must ensure that internal communications reflect inclusive values. Training programs on unconscious bias and cultural competence are essential tools in this arsenal. By cultivating an inclusive culture, the</w:t>
      </w:r>
      <w:r>
        <w:t xml:space="preserve"> </w:t>
      </w:r>
      <w:r>
        <w:t xml:space="preserve">Human Resources Manager</w:t>
      </w:r>
      <w:r>
        <w:t xml:space="preserve"> </w:t>
      </w:r>
      <w:r>
        <w:t xml:space="preserve">helps unlock the full potential of every employee, leading to higher engagement and productivity.</w:t>
      </w:r>
    </w:p>
    <w:bookmarkEnd w:id="24"/>
    <w:bookmarkStart w:id="25" w:name="Xfa75c848c4bf8a75786d070d12f60963c95f7a6"/>
    <w:p>
      <w:pPr>
        <w:pStyle w:val="Heading2"/>
      </w:pPr>
      <w:r>
        <w:t xml:space="preserve">The Future Landscape: Digital Transformation and Sustainability</w:t>
      </w:r>
    </w:p>
    <w:p>
      <w:pPr>
        <w:pStyle w:val="FirstParagraph"/>
      </w:pPr>
      <w:r>
        <w:t xml:space="preserve">Looking ahead, the</w:t>
      </w:r>
      <w:r>
        <w:t xml:space="preserve"> </w:t>
      </w:r>
      <w:r>
        <w:t xml:space="preserve">Human Resources Manager</w:t>
      </w:r>
      <w:r>
        <w:t xml:space="preserve"> </w:t>
      </w:r>
      <w:r>
        <w:t xml:space="preserve">in</w:t>
      </w:r>
      <w:r>
        <w:t xml:space="preserve"> </w:t>
      </w:r>
      <w:r>
        <w:t xml:space="preserve">Colombia Medellín</w:t>
      </w:r>
      <w:r>
        <w:t xml:space="preserve"> </w:t>
      </w:r>
      <w:r>
        <w:t xml:space="preserve">will need to embrace digital transformation fully. The adoption of HR Information Systems (HRIS), artificial intelligence in recruitment, and remote work technologies is accelerating. HR leaders must be tech-savvy, capable of analyzing data to make informed decisions about workforce planning. People analytics will become a standard competency, allowing managers to predict turnover, measure engagement trends, and optimize organizational design.</w:t>
      </w:r>
    </w:p>
    <w:p>
      <w:pPr>
        <w:pStyle w:val="BodyText"/>
      </w:pPr>
      <w:r>
        <w:t xml:space="preserve">Sustainability is another emerging pillar. As global companies prioritize Environmental, Social, and Governance (ESG) criteria, the HR function is integral to the "S" component. The</w:t>
      </w:r>
      <w:r>
        <w:t xml:space="preserve"> </w:t>
      </w:r>
      <w:r>
        <w:t xml:space="preserve">Human Resources Manager</w:t>
      </w:r>
      <w:r>
        <w:t xml:space="preserve"> </w:t>
      </w:r>
      <w:r>
        <w:t xml:space="preserve">ensures ethical labor practices are upheld throughout the supply chain and promotes sustainable behaviors within the organization. In Medellín, this aligns with the city’s broader goals of becoming a smart and sustainable city.</w:t>
      </w:r>
    </w:p>
    <w:bookmarkEnd w:id="25"/>
    <w:bookmarkStart w:id="26" w:name="conclusion"/>
    <w:p>
      <w:pPr>
        <w:pStyle w:val="Heading2"/>
      </w:pPr>
      <w:r>
        <w:t xml:space="preserve">Conclusion</w:t>
      </w:r>
    </w:p>
    <w:p>
      <w:pPr>
        <w:pStyle w:val="FirstParagraph"/>
      </w:pPr>
      <w:r>
        <w:t xml:space="preserve">In conclusion, the role of the</w:t>
      </w:r>
      <w:r>
        <w:t xml:space="preserve"> </w:t>
      </w:r>
      <w:r>
        <w:t xml:space="preserve">Human Resources Manager</w:t>
      </w:r>
      <w:r>
        <w:t xml:space="preserve"> </w:t>
      </w:r>
      <w:r>
        <w:t xml:space="preserve">in</w:t>
      </w:r>
      <w:r>
        <w:t xml:space="preserve"> </w:t>
      </w:r>
      <w:r>
        <w:t xml:space="preserve">Colombia Medellín</w:t>
      </w:r>
      <w:r>
        <w:t xml:space="preserve"> </w:t>
      </w:r>
      <w:r>
        <w:t xml:space="preserve">is complex, multifaceted, and critically important. It requires a unique blend of legal expertise, cultural sensitivity, strategic vision, and technological proficiency. As Medellín continues to solidify its position as a leading economic engine in South America, the HR manager will remain the guardian of its most valuable asset: its people. By fostering a culture of excellence, inclusivity, and well-being these professionals ensure that businesses not only survive but thrive in this dynamic Colombian landscape. The future belongs to organizations that recognize HR not as a cost center, but as a strategic imperative for sustainable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Human Resources Manager in Colombia, Medellín</dc:title>
  <dc:creator/>
  <dc:language>en</dc:language>
  <cp:keywords/>
  <dcterms:created xsi:type="dcterms:W3CDTF">2026-07-29T03:07:55Z</dcterms:created>
  <dcterms:modified xsi:type="dcterms:W3CDTF">2026-07-29T03:07:55Z</dcterms:modified>
</cp:coreProperties>
</file>

<file path=docProps/custom.xml><?xml version="1.0" encoding="utf-8"?>
<Properties xmlns="http://schemas.openxmlformats.org/officeDocument/2006/custom-properties" xmlns:vt="http://schemas.openxmlformats.org/officeDocument/2006/docPropsVTypes"/>
</file>