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bookmarkStart w:id="26" w:name="X886dfcb5dbed383cb723b69267ed3b06dbec012"/>
    <w:p>
      <w:pPr>
        <w:pStyle w:val="Heading1"/>
      </w:pPr>
      <w:r>
        <w:t xml:space="preserve">The Strategic Role of the Human Resources Manager in Germany Munich</w:t>
      </w:r>
    </w:p>
    <w:p>
      <w:pPr>
        <w:pStyle w:val="FirstParagraph"/>
      </w:pPr>
      <w:r>
        <w:t xml:space="preserve">In the dynamic and robust economic landscape of Europe, few cities stand as prominently as Munich. Known locally as</w:t>
      </w:r>
      <w:r>
        <w:t xml:space="preserve"> </w:t>
      </w:r>
      <w:r>
        <w:rPr>
          <w:bCs/>
          <w:b/>
        </w:rPr>
        <w:t xml:space="preserve">München</w:t>
      </w:r>
      <w:r>
        <w:t xml:space="preserve">, this capital of Bavaria is not only a cultural hub and a center for technology, innovation, and finance but also one of the most expensive real estate markets in Germany. Within this competitive environment, the role of the</w:t>
      </w:r>
      <w:r>
        <w:t xml:space="preserve"> </w:t>
      </w:r>
      <w:r>
        <w:rPr>
          <w:bCs/>
          <w:b/>
        </w:rPr>
        <w:t xml:space="preserve">Human Resources Manager</w:t>
      </w:r>
      <w:r>
        <w:t xml:space="preserve"> </w:t>
      </w:r>
      <w:r>
        <w:t xml:space="preserve">transcends traditional administrative duties. It evolves into a strategic imperative that dictates organizational success. This essay explores the multifaceted responsibilities, challenges, and strategic importance of being a Human Resources Manager specifically within the context of</w:t>
      </w:r>
      <w:r>
        <w:t xml:space="preserve"> </w:t>
      </w:r>
      <w:r>
        <w:rPr>
          <w:bCs/>
          <w:b/>
        </w:rPr>
        <w:t xml:space="preserve">Germany Munich</w:t>
      </w:r>
      <w:r>
        <w:t xml:space="preserve">.</w:t>
      </w:r>
    </w:p>
    <w:bookmarkStart w:id="20" w:name="X25fe21d82296da06dbc80f12ff508d35e3daaa2"/>
    <w:p>
      <w:pPr>
        <w:pStyle w:val="Heading2"/>
      </w:pPr>
      <w:r>
        <w:t xml:space="preserve">The Unique Economic Context of Germany Munich</w:t>
      </w:r>
    </w:p>
    <w:p>
      <w:pPr>
        <w:pStyle w:val="FirstParagraph"/>
      </w:pPr>
      <w:r>
        <w:t xml:space="preserve">To understand the specific weight carried by an HR professional in this region, one must first appreciate the local economic climate.</w:t>
      </w:r>
      <w:r>
        <w:t xml:space="preserve"> </w:t>
      </w:r>
      <w:r>
        <w:rPr>
          <w:bCs/>
          <w:b/>
        </w:rPr>
        <w:t xml:space="preserve">Germany Munich</w:t>
      </w:r>
      <w:r>
        <w:t xml:space="preserve">Germany Munich must operate with exceptional precision in talent acquisition strategies.</w:t>
      </w:r>
    </w:p>
    <w:p>
      <w:pPr>
        <w:pStyle w:val="BodyText"/>
      </w:pPr>
      <w:r>
        <w:t xml:space="preserve">The cost of living in Munich is significantly higher than the German national average, which influences salary expectations and employee retention strategies. HR managers here are tasked with balancing competitive compensation packages against organizational budgets while ensuring fairness and compliance with local economic standards. This economic pressure makes the HR Manager not just an administrator, but a financial strategist who must align human capital costs with long-term business viability.</w:t>
      </w:r>
    </w:p>
    <w:bookmarkEnd w:id="20"/>
    <w:bookmarkStart w:id="21" w:name="navigating-complex-legal-frameworks"/>
    <w:p>
      <w:pPr>
        <w:pStyle w:val="Heading2"/>
      </w:pPr>
      <w:r>
        <w:t xml:space="preserve">Navigating Complex Legal Frameworks</w:t>
      </w:r>
    </w:p>
    <w:p>
      <w:pPr>
        <w:pStyle w:val="FirstParagraph"/>
      </w:pPr>
      <w:r>
        <w:t xml:space="preserve">A defining characteristic of working in</w:t>
      </w:r>
      <w:r>
        <w:t xml:space="preserve"> </w:t>
      </w:r>
      <w:r>
        <w:rPr>
          <w:bCs/>
          <w:b/>
        </w:rPr>
        <w:t xml:space="preserve">Germany Munich</w:t>
      </w:r>
      <w:r>
        <w:t xml:space="preserve">, and Germany broadly, is the rigorous legal framework governing employment. The Human Resources Manager must possess an intricate understanding of the German Civil Code (BGB), the Works Constitution Act (Betriebsverfassungsgesetz), and collective bargaining agreements. Unlike in more liberal labor markets, firing an employee in Germany is a legally complex and time-consuming process that requires substantial justification.</w:t>
      </w:r>
    </w:p>
    <w:p>
      <w:pPr>
        <w:pStyle w:val="BodyText"/>
      </w:pPr>
      <w:r>
        <w:t xml:space="preserve">Therefore, a key duty of the Human Resources Manager is risk mitigation through strict compliance. In</w:t>
      </w:r>
      <w:r>
        <w:t xml:space="preserve"> </w:t>
      </w:r>
      <w:r>
        <w:rPr>
          <w:bCs/>
          <w:b/>
        </w:rPr>
        <w:t xml:space="preserve">Germany Munich</w:t>
      </w:r>
      <w:r>
        <w:t xml:space="preserve">, where labor laws are strictly enforced and unions hold significant power, HR professionals must ensure that every contract, termination, and workplace policy adheres to statutory requirements. Failure to do so can result in costly lawsuits and reputational damage. Thus the HR manager serves as a legal gatekeeper, protecting the organization from litigation while ensuring that employee rights are respected.</w:t>
      </w:r>
    </w:p>
    <w:bookmarkEnd w:id="21"/>
    <w:bookmarkStart w:id="22" w:name="Xafe215f47c03fe03955df9ebb5dbb3fe4ee265e"/>
    <w:p>
      <w:pPr>
        <w:pStyle w:val="Heading2"/>
      </w:pPr>
      <w:r>
        <w:t xml:space="preserve">The Role of Co-Determination (Mitbestimmung)</w:t>
      </w:r>
    </w:p>
    <w:p>
      <w:pPr>
        <w:pStyle w:val="FirstParagraph"/>
      </w:pPr>
      <w:r>
        <w:t xml:space="preserve">One of the most unique aspects of human resources management in</w:t>
      </w:r>
      <w:r>
        <w:t xml:space="preserve"> </w:t>
      </w:r>
      <w:r>
        <w:rPr>
          <w:bCs/>
          <w:b/>
        </w:rPr>
        <w:t xml:space="preserve">Germany Munich</w:t>
      </w:r>
    </w:p>
    <w:p>
      <w:pPr>
        <w:pStyle w:val="BodyText"/>
      </w:pPr>
      <w:r>
        <w:t xml:space="preserve">This relationship requires high levels of emotional intelligence, negotiation skills, and transparency. An HR manager cannot simply issue top-down directives; they must engage in continuous dialogue with employee representatives. In</w:t>
      </w:r>
      <w:r>
        <w:t xml:space="preserve"> </w:t>
      </w:r>
      <w:r>
        <w:rPr>
          <w:bCs/>
          <w:b/>
        </w:rPr>
        <w:t xml:space="preserve">Germany Munich</w:t>
      </w:r>
      <w:r>
        <w:t xml:space="preserve">, where industrial democracy is deeply ingrained in the corporate culture, the ability to build trust with works councils is essential for smooth operational changes such as restructuring, remote work policies, or new hiring initiatives. The HR manager thus acts as a bridge builder, ensuring that management goals align with employee welfare and legal mandates.</w:t>
      </w:r>
    </w:p>
    <w:bookmarkEnd w:id="22"/>
    <w:bookmarkStart w:id="23" w:name="Xcfcf886f27d07de22afeff72a3adedf234a1529"/>
    <w:p>
      <w:pPr>
        <w:pStyle w:val="Heading2"/>
      </w:pPr>
      <w:r>
        <w:t xml:space="preserve">Talent Acquisition and Retention in a Saturated Market</w:t>
      </w:r>
    </w:p>
    <w:p>
      <w:pPr>
        <w:pStyle w:val="FirstParagraph"/>
      </w:pPr>
      <w:r>
        <w:t xml:space="preserve">In</w:t>
      </w:r>
      <w:r>
        <w:t xml:space="preserve"> </w:t>
      </w:r>
      <w:r>
        <w:rPr>
          <w:bCs/>
          <w:b/>
        </w:rPr>
        <w:t xml:space="preserve">Germany Munich</w:t>
      </w:r>
      <w:r>
        <w:t xml:space="preserve">, attracting top-tier talent is one of the most significant challenges for any organization. Due to the high demand for skilled professionals in engineering, IT, and finance, Human Resources Managers must adopt proactive recruitment strategies. This involves building strong employer brands that highlight not just salary but also work-life balance, corporate social responsibility, and professional development opportunities.</w:t>
      </w:r>
    </w:p>
    <w:p>
      <w:pPr>
        <w:pStyle w:val="BodyText"/>
      </w:pPr>
      <w:r>
        <w:t xml:space="preserve">Furthermore retention strategies are crucial. With many competitors vying for the same pool of candidates HR managers must focus on employee engagement and career progression. In</w:t>
      </w:r>
      <w:r>
        <w:t xml:space="preserve"> </w:t>
      </w:r>
      <w:r>
        <w:rPr>
          <w:bCs/>
          <w:b/>
        </w:rPr>
        <w:t xml:space="preserve">Germany Munich</w:t>
      </w:r>
      <w:r>
        <w:t xml:space="preserve">, where quality of life is a major factor in job satisfaction, HR leaders often design benefits packages that include flexible working hours, access to sports facilities, or family support services. By addressing these holistic needs Human Resources Managers can reduce turnover rates and maintain institutional knowledge within the company.</w:t>
      </w:r>
    </w:p>
    <w:bookmarkEnd w:id="23"/>
    <w:bookmarkStart w:id="24" w:name="cultural-integration-and-diversity"/>
    <w:p>
      <w:pPr>
        <w:pStyle w:val="Heading2"/>
      </w:pPr>
      <w:r>
        <w:t xml:space="preserve">Cultural Integration and Diversity</w:t>
      </w:r>
    </w:p>
    <w:p>
      <w:pPr>
        <w:pStyle w:val="FirstParagraph"/>
      </w:pPr>
      <w:r>
        <w:t xml:space="preserve">Munich is an international city with a significant expatriate population. Many multinational corporations have their headquarters here, bringing diverse cultural perspectives into the workplace. The Human Resources Manager in</w:t>
      </w:r>
      <w:r>
        <w:t xml:space="preserve"> </w:t>
      </w:r>
      <w:r>
        <w:rPr>
          <w:bCs/>
          <w:b/>
        </w:rPr>
        <w:t xml:space="preserve">Germany Munich</w:t>
      </w:r>
    </w:p>
    <w:p>
      <w:pPr>
        <w:pStyle w:val="BodyText"/>
      </w:pPr>
      <w:r>
        <w:t xml:space="preserve">Diversity and inclusion are no longer optional; they are business imperatives. HR managers drive initiatives that create an inclusive environment where employees from various backgrounds feel valued. In</w:t>
      </w:r>
      <w:r>
        <w:t xml:space="preserve"> </w:t>
      </w:r>
      <w:r>
        <w:rPr>
          <w:bCs/>
          <w:b/>
        </w:rPr>
        <w:t xml:space="preserve">Germany Munich</w:t>
      </w:r>
      <w:r>
        <w:t xml:space="preserve">, this cultural competence is vital for fostering innovation, as diverse teams often bring varied solutions to complex problems.</w:t>
      </w:r>
    </w:p>
    <w:bookmarkEnd w:id="24"/>
    <w:bookmarkStart w:id="25" w:name="conclusion"/>
    <w:p>
      <w:pPr>
        <w:pStyle w:val="Heading2"/>
      </w:pPr>
      <w:r>
        <w:t xml:space="preserve">Conclusion</w:t>
      </w:r>
    </w:p>
    <w:p>
      <w:pPr>
        <w:pStyle w:val="FirstParagraph"/>
      </w:pPr>
      <w:r>
        <w:t xml:space="preserve">In conclusion, the role of the Human Resources Manager in</w:t>
      </w:r>
      <w:r>
        <w:t xml:space="preserve"> </w:t>
      </w:r>
      <w:r>
        <w:rPr>
          <w:bCs/>
          <w:b/>
        </w:rPr>
        <w:t xml:space="preserve">Germany Munich</w:t>
      </w:r>
    </w:p>
    <w:p>
      <w:pPr>
        <w:pStyle w:val="BodyText"/>
      </w:pPr>
      <w:r>
        <w:t xml:space="preserve">As the economic landscape of</w:t>
      </w:r>
      <w:r>
        <w:t xml:space="preserve"> </w:t>
      </w:r>
      <w:r>
        <w:rPr>
          <w:bCs/>
          <w:b/>
        </w:rPr>
        <w:t xml:space="preserve">Germany Munich</w:t>
      </w:r>
      <w:r>
        <w:t xml:space="preserve">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Germany Munich</dc:title>
  <dc:creator/>
  <dc:language>en</dc:language>
  <cp:keywords/>
  <dcterms:created xsi:type="dcterms:W3CDTF">2026-07-29T05:45:44Z</dcterms:created>
  <dcterms:modified xsi:type="dcterms:W3CDTF">2026-07-29T05:45:44Z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