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Indonesia,</w:t>
      </w:r>
      <w:r>
        <w:t xml:space="preserve"> </w:t>
      </w:r>
      <w:r>
        <w:t xml:space="preserve">Jakarta</w:t>
      </w:r>
    </w:p>
    <w:bookmarkStart w:id="26" w:name="X0be245216106b131a24653b9bd1c63314bf7397"/>
    <w:p>
      <w:pPr>
        <w:pStyle w:val="Heading1"/>
      </w:pPr>
      <w:r>
        <w:t xml:space="preserve">The Strategic Evolution of the Human Resources Manager in Indonesia, Jakarta</w:t>
      </w:r>
    </w:p>
    <w:p>
      <w:pPr>
        <w:pStyle w:val="FirstParagraph"/>
      </w:pPr>
      <w:r>
        <w:t xml:space="preserve">In the bustling heart of Southeast Asia, where ancient traditions meet rapid modernization, the corporate landscape is undergoing a profound transformation. At the center of this shift sits the city of</w:t>
      </w:r>
      <w:r>
        <w:t xml:space="preserve"> </w:t>
      </w:r>
      <w:r>
        <w:t xml:space="preserve">Indonesia Jakarta</w:t>
      </w:r>
      <w:r>
        <w:t xml:space="preserve">, a metropolis that serves as both an economic powerhouse and a cultural crucible within the nation. Within this dynamic environment, the role of the</w:t>
      </w:r>
      <w:r>
        <w:t xml:space="preserve"> </w:t>
      </w:r>
      <w:r>
        <w:t xml:space="preserve">Human Resources Manager</w:t>
      </w:r>
      <w:r>
        <w:t xml:space="preserve"> </w:t>
      </w:r>
      <w:r>
        <w:t xml:space="preserve">has evolved from a mere administrative functionary to a strategic architect of organizational success. This essay explores the multifaceted responsibilities, challenges, and opportunities facing Human Resources Managers operating specifically within the context of Jakarta’s unique socio-economic and cultural fabric.</w:t>
      </w:r>
    </w:p>
    <w:bookmarkStart w:id="20" w:name="Xac39c34566815c69172bdd6101d22680187a81d"/>
    <w:p>
      <w:pPr>
        <w:pStyle w:val="Heading2"/>
      </w:pPr>
      <w:r>
        <w:t xml:space="preserve">The Cultural Context: Navigating Harmony in Diversity</w:t>
      </w:r>
    </w:p>
    <w:p>
      <w:pPr>
        <w:pStyle w:val="FirstParagraph"/>
      </w:pPr>
      <w:r>
        <w:t xml:space="preserve">To understand the role of a Human Resources Manager in this region, one must first appreciate the cultural depth of</w:t>
      </w:r>
      <w:r>
        <w:t xml:space="preserve"> </w:t>
      </w:r>
      <w:r>
        <w:t xml:space="preserve">Indonesia Jakarta</w:t>
      </w:r>
      <w:r>
        <w:t xml:space="preserve">. Jakarta is not just a capital city; it is a melting pot of diverse ethnicities, religions, and social classes. The concept of "Gotong Royong," or mutual assistance, permeates the local business culture. Consequently, the</w:t>
      </w:r>
      <w:r>
        <w:t xml:space="preserve"> </w:t>
      </w:r>
      <w:r>
        <w:t xml:space="preserve">Human Resources Manager</w:t>
      </w:r>
      <w:r>
        <w:t xml:space="preserve"> </w:t>
      </w:r>
      <w:r>
        <w:t xml:space="preserve">cannot simply import Western management styles blindly. Instead, they must cultivate an environment where hierarchical respect coexists with collaborative teamwork.</w:t>
      </w:r>
    </w:p>
    <w:p>
      <w:pPr>
        <w:pStyle w:val="BodyText"/>
      </w:pPr>
      <w:r>
        <w:t xml:space="preserve">In Jakarta’s corporate sector, maintaining "face" and social harmony is often as important as meeting quarterly targets. The HR Manager acts as a cultural mediator, ensuring that performance management systems are implemented without causing undue offense or disrupting team cohesion. This requires high emotional intelligence and a deep understanding of local nuances, such as the importance of prayer times, religious holidays like Eid al-Fitr (Lebaran), and traditional greetings. A successful HR professional in Jakarta must be adept at weaving these cultural elements into the corporate policy framework to foster a sense of belonging among employees.</w:t>
      </w:r>
    </w:p>
    <w:bookmarkEnd w:id="20"/>
    <w:bookmarkStart w:id="21" w:name="Xb6762ccb3575dfbbd16398c75738066d5948472"/>
    <w:p>
      <w:pPr>
        <w:pStyle w:val="Heading2"/>
      </w:pPr>
      <w:r>
        <w:t xml:space="preserve">The Digital Transformation and Talent Acquisition</w:t>
      </w:r>
    </w:p>
    <w:p>
      <w:pPr>
        <w:pStyle w:val="FirstParagraph"/>
      </w:pPr>
      <w:r>
        <w:t xml:space="preserve">Jakarta is currently experiencing a digital boom, driven by a young, tech-savvy population. The startup ecosystem in the city rivals that of Singapore or Silicon Valley in terms of energy and innovation. For the</w:t>
      </w:r>
      <w:r>
        <w:t xml:space="preserve"> </w:t>
      </w:r>
      <w:r>
        <w:t xml:space="preserve">Human Resources Manager</w:t>
      </w:r>
      <w:r>
        <w:t xml:space="preserve">, this presents both an opportunity and a challenge. The demand for specialized skills—such as data science, digital marketing, and software engineering—is outpacing supply. Traditional recruitment methods are no longer sufficient.</w:t>
      </w:r>
    </w:p>
    <w:p>
      <w:pPr>
        <w:pStyle w:val="BodyText"/>
      </w:pPr>
      <w:r>
        <w:t xml:space="preserve">In this competitive landscape, the HR Manager must become a brand ambassador. They are tasked with selling the company’s vision to top-tier talent who have numerous options in</w:t>
      </w:r>
      <w:r>
        <w:t xml:space="preserve"> </w:t>
      </w:r>
      <w:r>
        <w:t xml:space="preserve">Indonesia Jakarta</w:t>
      </w:r>
      <w:r>
        <w:t xml:space="preserve">. This involves leveraging social media platforms like LinkedIn and Instagram, which are heavily used by Indonesian professionals. Furthermore, understanding the preferences of Generation Z and Millennials is crucial. These younger workers prioritize work-life balance, mental health support, and continuous learning opportunities over traditional job security. The HR Manager must design employee value propositions (EVPs) that resonate with these values to attract and retain the best minds in a tight labor market.</w:t>
      </w:r>
    </w:p>
    <w:bookmarkEnd w:id="21"/>
    <w:bookmarkStart w:id="22" w:name="compliance-and-labor-relations"/>
    <w:p>
      <w:pPr>
        <w:pStyle w:val="Heading2"/>
      </w:pPr>
      <w:r>
        <w:t xml:space="preserve">Compliance and Labor Relations</w:t>
      </w:r>
    </w:p>
    <w:p>
      <w:pPr>
        <w:pStyle w:val="FirstParagraph"/>
      </w:pPr>
      <w:r>
        <w:t xml:space="preserve">A critical aspect of the role is navigating the complex legal framework governing labor in Indonesia. The Indonesian Manpower Law has undergone significant revisions, most notably with the Omnibus Law on Job Creation, which aims to streamline regulations and encourage investment. For the</w:t>
      </w:r>
      <w:r>
        <w:t xml:space="preserve"> </w:t>
      </w:r>
      <w:r>
        <w:t xml:space="preserve">Human Resources Manager</w:t>
      </w:r>
      <w:r>
        <w:t xml:space="preserve"> </w:t>
      </w:r>
      <w:r>
        <w:t xml:space="preserve">in Jakarta, staying abreast of these changes is not optional; it is a legal imperative.</w:t>
      </w:r>
    </w:p>
    <w:p>
      <w:pPr>
        <w:pStyle w:val="BodyText"/>
      </w:pPr>
      <w:r>
        <w:t xml:space="preserve">The HR department serves as the shield for the organization against compliance risks. This includes ensuring proper contracts, managing severance packages correctly, and adhering to minimum wage regulations set by the provincial government of DKI Jakarta. Moreover, labor unions in Indonesia are strong and active. The HR Manager often plays a key role in collective bargaining negotiations, requiring diplomatic skills to balance employee demands with business sustainability. Failure to navigate these legal and union-related complexities can lead to costly litigation or operational disruptions, making the HR Manager a pivotal figure in risk management.</w:t>
      </w:r>
    </w:p>
    <w:bookmarkEnd w:id="22"/>
    <w:bookmarkStart w:id="23" w:name="diversity-equity-and-inclusion-dei"/>
    <w:p>
      <w:pPr>
        <w:pStyle w:val="Heading2"/>
      </w:pPr>
      <w:r>
        <w:t xml:space="preserve">Diversity, Equity, and Inclusion (DEI)</w:t>
      </w:r>
    </w:p>
    <w:p>
      <w:pPr>
        <w:pStyle w:val="FirstParagraph"/>
      </w:pPr>
      <w:r>
        <w:t xml:space="preserve">While cultural harmony is valued, there is also a growing push for modern Diversity, Equity, and Inclusion initiatives within multinational corporations and progressive local firms in Jakarta. The</w:t>
      </w:r>
      <w:r>
        <w:t xml:space="preserve"> </w:t>
      </w:r>
      <w:r>
        <w:t xml:space="preserve">Human Resources Manager</w:t>
      </w:r>
      <w:r>
        <w:t xml:space="preserve"> </w:t>
      </w:r>
      <w:r>
        <w:t xml:space="preserve">is increasingly tasked with breaking down traditional barriers regarding gender equality and representation. Indonesia has made strides in having female leaders in politics and business, but corporate boardrooms often remain male-dominated.</w:t>
      </w:r>
    </w:p>
    <w:p>
      <w:pPr>
        <w:pStyle w:val="BodyText"/>
      </w:pPr>
      <w:r>
        <w:t xml:space="preserve">In Jakarta’s globalized business environment, international investors demand adherence to ESG (Environmental, Social, and Governance) criteria. The HR Manager is responsible for embedding DEI principles into hiring practices, promotion tracks, and workplace policies. This involves creating safe spaces for reporting harassment, ensuring equal pay for equal work regardless of gender or background in</w:t>
      </w:r>
      <w:r>
        <w:t xml:space="preserve"> </w:t>
      </w:r>
      <w:r>
        <w:t xml:space="preserve">Indonesia Jakarta</w:t>
      </w:r>
      <w:r>
        <w:t xml:space="preserve">, and fostering an inclusive culture where minority voices are heard. This shift is not just ethical but also strategic, as diverse teams have been proven to drive innovation and better reflect the customer base.</w:t>
      </w:r>
    </w:p>
    <w:bookmarkEnd w:id="23"/>
    <w:bookmarkStart w:id="24" w:name="X3361711346793d22b215d62f41c23b7ca5a8d4a"/>
    <w:p>
      <w:pPr>
        <w:pStyle w:val="Heading2"/>
      </w:pPr>
      <w:r>
        <w:t xml:space="preserve">The Future: Resilience and Continuous Learning</w:t>
      </w:r>
    </w:p>
    <w:p>
      <w:pPr>
        <w:pStyle w:val="FirstParagraph"/>
      </w:pPr>
      <w:r>
        <w:t xml:space="preserve">Looking ahead, the role of the HR Manager will continue to expand. Post-pandemic work models have normalized hybrid and remote work options, even in a traffic-congested city like Jakarta. The HR Manager must now manage distributed teams effectively, ensuring that productivity does not suffer despite physical distance. This requires new tools for monitoring engagement and maintaining company culture remotely.</w:t>
      </w:r>
    </w:p>
    <w:p>
      <w:pPr>
        <w:pStyle w:val="BodyText"/>
      </w:pPr>
      <w:r>
        <w:t xml:space="preserve">Furthermore, the pace of technological change demands a commitment to lifelong learning. The HR Manager in</w:t>
      </w:r>
      <w:r>
        <w:t xml:space="preserve"> </w:t>
      </w:r>
      <w:r>
        <w:t xml:space="preserve">Indonesia Jakarta</w:t>
      </w:r>
      <w:r>
        <w:t xml:space="preserve"> </w:t>
      </w:r>
      <w:r>
        <w:t xml:space="preserve">must act as a learning architect, identifying skill gaps and providing platforms for upskilling and reskilling. As automation threatens routine tasks, human-centric skills such as creativity, empathy, and complex problem-solving become more valuable. The HR department must lead this cultural shift toward agility and continuous improvement.</w:t>
      </w:r>
    </w:p>
    <w:bookmarkEnd w:id="24"/>
    <w:bookmarkStart w:id="25" w:name="conclusion"/>
    <w:p>
      <w:pPr>
        <w:pStyle w:val="Heading2"/>
      </w:pPr>
      <w:r>
        <w:t xml:space="preserve">Conclusion</w:t>
      </w:r>
    </w:p>
    <w:p>
      <w:pPr>
        <w:pStyle w:val="FirstParagraph"/>
      </w:pPr>
      <w:r>
        <w:t xml:space="preserve">In conclusion, the</w:t>
      </w:r>
      <w:r>
        <w:t xml:space="preserve"> </w:t>
      </w:r>
      <w:r>
        <w:t xml:space="preserve">Human Resources Manager</w:t>
      </w:r>
      <w:r>
        <w:t xml:space="preserve"> </w:t>
      </w:r>
      <w:r>
        <w:t xml:space="preserve">in Indonesia Jakarta is a pivotal strategic partner who bridges the gap between traditional cultural values and modern business imperatives. They operate at the intersection of legal compliance, cultural sensitivity, digital transformation, and human-centric leadership. As Jakarta continues to assert its position as a leading economic hub in Southeast Asia, the demand for HR professionals who can navigate this complex terrain will only grow. Success in this role requires more than just administrative prowess; it demands visionary leadership, cultural empathy, and an unwavering commitment to empowering the workforce. The future of corporate success in</w:t>
      </w:r>
      <w:r>
        <w:t xml:space="preserve"> </w:t>
      </w:r>
      <w:r>
        <w:t xml:space="preserve">Indonesia Jakarta</w:t>
      </w:r>
      <w:r>
        <w:t xml:space="preserve"> </w:t>
      </w:r>
      <w:r>
        <w:t xml:space="preserve">lies squarely in the hands of those who can effectively harness the power of its most valuable asset: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Indonesia, Jakarta</dc:title>
  <dc:creator/>
  <dc:language>en</dc:language>
  <cp:keywords/>
  <dcterms:created xsi:type="dcterms:W3CDTF">2026-07-29T07:22:50Z</dcterms:created>
  <dcterms:modified xsi:type="dcterms:W3CDTF">2026-07-29T07:22:50Z</dcterms:modified>
</cp:coreProperties>
</file>

<file path=docProps/custom.xml><?xml version="1.0" encoding="utf-8"?>
<Properties xmlns="http://schemas.openxmlformats.org/officeDocument/2006/custom-properties" xmlns:vt="http://schemas.openxmlformats.org/officeDocument/2006/docPropsVTypes"/>
</file>