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Japan</w:t>
      </w:r>
      <w:r>
        <w:t xml:space="preserve"> </w:t>
      </w:r>
      <w:r>
        <w:t xml:space="preserve">Kyoto</w:t>
      </w:r>
    </w:p>
    <w:bookmarkStart w:id="26" w:name="X5e94eb3730edee42ec44c9f5d50456c88bac8ca"/>
    <w:p>
      <w:pPr>
        <w:pStyle w:val="Heading1"/>
      </w:pPr>
      <w:r>
        <w:t xml:space="preserve">The Strategic Nexus of Culture and Management: The Human Resources Manager in Japan Kyoto</w:t>
      </w:r>
    </w:p>
    <w:p>
      <w:pPr>
        <w:pStyle w:val="FirstParagraph"/>
      </w:pPr>
      <w:r>
        <w:t xml:space="preserve">In the contemporary global business landscape, the role of corporate leadership extends far beyond mere operational oversight. Nowhere is this more evident than in the specialized context of human capital management within</w:t>
      </w:r>
      <w:r>
        <w:t xml:space="preserve"> </w:t>
      </w:r>
      <w:r>
        <w:rPr>
          <w:bCs/>
          <w:b/>
        </w:rPr>
        <w:t xml:space="preserve">Japan Kyoto</w:t>
      </w:r>
      <w:r>
        <w:t xml:space="preserve">. As one of Japan’s most culturally rich and economically significant cities, Kyoto presents a unique ecosystem for business operations. It is a place where ancient traditions intersect with modern innovation, creating a complex environment that demands a highly nuanced approach to people management. In this setting, the</w:t>
      </w:r>
      <w:r>
        <w:t xml:space="preserve"> </w:t>
      </w:r>
      <w:r>
        <w:rPr>
          <w:bCs/>
          <w:b/>
        </w:rPr>
        <w:t xml:space="preserve">Human Resources Manager</w:t>
      </w:r>
      <w:r>
        <w:t xml:space="preserve"> </w:t>
      </w:r>
      <w:r>
        <w:t xml:space="preserve">is not merely an administrative functionary but serves as the critical bridge between heritage and progress, ensuring organizational sustainability while respecting deep-rooted cultural values.</w:t>
      </w:r>
    </w:p>
    <w:bookmarkStart w:id="20" w:name="X5a0451abeefc0b4699a039300db5e90b515c725"/>
    <w:p>
      <w:pPr>
        <w:pStyle w:val="Heading2"/>
      </w:pPr>
      <w:r>
        <w:t xml:space="preserve">The Unique Cultural Landscape of Japan Kyoto</w:t>
      </w:r>
    </w:p>
    <w:p>
      <w:pPr>
        <w:pStyle w:val="FirstParagraph"/>
      </w:pPr>
      <w:r>
        <w:t xml:space="preserve">To understand the significance of human resources management in this region, one must first appreciate the distinct characteristics of</w:t>
      </w:r>
      <w:r>
        <w:t xml:space="preserve"> </w:t>
      </w:r>
      <w:r>
        <w:rPr>
          <w:bCs/>
          <w:b/>
        </w:rPr>
        <w:t xml:space="preserve">Japan Kyoto</w:t>
      </w:r>
      <w:r>
        <w:t xml:space="preserve">. Unlike Tokyo, which is often viewed as the fast-paced, futuristic face of Japanese corporate life, Kyoto retains a slower pace that emphasizes craftsmanship (</w:t>
      </w:r>
      <w:r>
        <w:rPr>
          <w:iCs/>
          <w:i/>
        </w:rPr>
        <w:t xml:space="preserve">kodawari</w:t>
      </w:r>
      <w:r>
        <w:t xml:space="preserve">), harmony (</w:t>
      </w:r>
      <w:r>
        <w:rPr>
          <w:iCs/>
          <w:i/>
        </w:rPr>
        <w:t xml:space="preserve">wa</w:t>
      </w:r>
      <w:r>
        <w:t xml:space="preserve">), and long-term relationship building. The city is home to thousands of traditional craftspeople, family-owned enterprises with centuries-old histories, and a growing sector of tech startups aiming to modernize these traditions. For the</w:t>
      </w:r>
      <w:r>
        <w:t xml:space="preserve"> </w:t>
      </w:r>
      <w:r>
        <w:rPr>
          <w:bCs/>
          <w:b/>
        </w:rPr>
        <w:t xml:space="preserve">Human Resources Manager</w:t>
      </w:r>
      <w:r>
        <w:t xml:space="preserve">, this duality presents both a challenge and an opportunity.</w:t>
      </w:r>
    </w:p>
    <w:p>
      <w:pPr>
        <w:pStyle w:val="BodyText"/>
      </w:pPr>
      <w:r>
        <w:t xml:space="preserve">The workforce in</w:t>
      </w:r>
      <w:r>
        <w:t xml:space="preserve"> </w:t>
      </w:r>
      <w:r>
        <w:rPr>
          <w:bCs/>
          <w:b/>
        </w:rPr>
        <w:t xml:space="preserve">Japan Kyoto</w:t>
      </w:r>
      <w:r>
        <w:t xml:space="preserve"> </w:t>
      </w:r>
      <w:r>
        <w:t xml:space="preserve">is often characterized by a high level of loyalty and commitment, traits inherited from the traditional Japanese employment model known as lifetime employment. However, this model is undergoing significant transformation due to demographic shifts, including an aging population and a declining birthrate. Consequently, the</w:t>
      </w:r>
      <w:r>
        <w:t xml:space="preserve"> </w:t>
      </w:r>
      <w:r>
        <w:rPr>
          <w:bCs/>
          <w:b/>
        </w:rPr>
        <w:t xml:space="preserve">Human Resources Manager</w:t>
      </w:r>
      <w:r>
        <w:t xml:space="preserve"> </w:t>
      </w:r>
      <w:r>
        <w:t xml:space="preserve">must navigate a landscape where retaining experienced talent is just as crucial as attracting younger generations who may have different expectations regarding work-life balance and career progression.</w:t>
      </w:r>
    </w:p>
    <w:bookmarkEnd w:id="20"/>
    <w:bookmarkStart w:id="21" w:name="Xc641bffb89c2428f20005af3fb1e68f0d82c4a8"/>
    <w:p>
      <w:pPr>
        <w:pStyle w:val="Heading2"/>
      </w:pPr>
      <w:r>
        <w:t xml:space="preserve">The Evolving Role of the Human Resources Manager</w:t>
      </w:r>
    </w:p>
    <w:p>
      <w:pPr>
        <w:pStyle w:val="FirstParagraph"/>
      </w:pPr>
      <w:r>
        <w:t xml:space="preserve">In this specific geographic and cultural context, the responsibilities of the</w:t>
      </w:r>
      <w:r>
        <w:t xml:space="preserve"> </w:t>
      </w:r>
      <w:r>
        <w:rPr>
          <w:bCs/>
          <w:b/>
        </w:rPr>
        <w:t xml:space="preserve">Human Resources Manager</w:t>
      </w:r>
      <w:r>
        <w:t xml:space="preserve"> </w:t>
      </w:r>
      <w:r>
        <w:t xml:space="preserve">have expanded dramatically. Historically, HR roles in Japan were largely administrative, focusing on payroll, compliance with labor laws, and managing seniority-based promotions. Today, however, a</w:t>
      </w:r>
      <w:r>
        <w:t xml:space="preserve"> </w:t>
      </w:r>
      <w:r>
        <w:rPr>
          <w:bCs/>
          <w:b/>
        </w:rPr>
        <w:t xml:space="preserve">Human Resources Manager</w:t>
      </w:r>
      <w:r>
        <w:t xml:space="preserve"> </w:t>
      </w:r>
      <w:r>
        <w:t xml:space="preserve">operating in</w:t>
      </w:r>
      <w:r>
        <w:t xml:space="preserve"> </w:t>
      </w:r>
      <w:r>
        <w:rPr>
          <w:bCs/>
          <w:b/>
        </w:rPr>
        <w:t xml:space="preserve">Japan Kyoto</w:t>
      </w:r>
      <w:r>
        <w:t xml:space="preserve">, must act as a strategic partner to executive leadership. This involves diagnosing organizational health through the lens of cultural fit and psychological safety.</w:t>
      </w:r>
    </w:p>
    <w:p>
      <w:pPr>
        <w:pStyle w:val="BodyText"/>
      </w:pPr>
      <w:r>
        <w:t xml:space="preserve">The core mandate of the modern</w:t>
      </w:r>
      <w:r>
        <w:t xml:space="preserve"> </w:t>
      </w:r>
      <w:r>
        <w:rPr>
          <w:bCs/>
          <w:b/>
        </w:rPr>
        <w:t xml:space="preserve">Human Resources Manager</w:t>
      </w:r>
      <w:r>
        <w:t xml:space="preserve"> </w:t>
      </w:r>
      <w:r>
        <w:t xml:space="preserve">includes fostering an inclusive culture that honors Japanese values while integrating global best practices. For instance, in</w:t>
      </w:r>
      <w:r>
        <w:t xml:space="preserve"> </w:t>
      </w:r>
      <w:r>
        <w:rPr>
          <w:bCs/>
          <w:b/>
        </w:rPr>
        <w:t xml:space="preserve">Japan Kyoto</w:t>
      </w:r>
      <w:r>
        <w:t xml:space="preserve">, there is a growing emphasis on diversity and inclusion, particularly regarding the integration of foreign talent. As tourism rebounds and international businesses set up shop in Kyoto, companies are increasingly looking to hire non-Japanese speakers. The</w:t>
      </w:r>
      <w:r>
        <w:t xml:space="preserve"> </w:t>
      </w:r>
      <w:r>
        <w:rPr>
          <w:bCs/>
          <w:b/>
        </w:rPr>
        <w:t xml:space="preserve">Human Resources Manager</w:t>
      </w:r>
      <w:r>
        <w:t xml:space="preserve"> </w:t>
      </w:r>
      <w:r>
        <w:t xml:space="preserve">plays a pivotal role here by designing onboarding programs that are not only linguistically inclusive but also culturally sensitive, ensuring that new hires understand the subtle nuances of Japanese business etiquette without feeling alienated.</w:t>
      </w:r>
    </w:p>
    <w:bookmarkEnd w:id="21"/>
    <w:bookmarkStart w:id="22" w:name="Xbd207fa191225fa80de103d26bc19b2649977cc"/>
    <w:p>
      <w:pPr>
        <w:pStyle w:val="Heading2"/>
      </w:pPr>
      <w:r>
        <w:t xml:space="preserve">Bridging Tradition and Modernity in Talent Management</w:t>
      </w:r>
    </w:p>
    <w:p>
      <w:pPr>
        <w:pStyle w:val="FirstParagraph"/>
      </w:pPr>
      <w:r>
        <w:t xml:space="preserve">A critical challenge for any</w:t>
      </w:r>
      <w:r>
        <w:t xml:space="preserve"> </w:t>
      </w:r>
      <w:r>
        <w:rPr>
          <w:bCs/>
          <w:b/>
        </w:rPr>
        <w:t xml:space="preserve">Human Resources Manager</w:t>
      </w:r>
      <w:r>
        <w:t xml:space="preserve"> </w:t>
      </w:r>
      <w:r>
        <w:t xml:space="preserve">in</w:t>
      </w:r>
      <w:r>
        <w:t xml:space="preserve"> </w:t>
      </w:r>
      <w:r>
        <w:rPr>
          <w:bCs/>
          <w:b/>
        </w:rPr>
        <w:t xml:space="preserve">Japan Kyoto</w:t>
      </w:r>
      <w:r>
        <w:t xml:space="preserve"> </w:t>
      </w:r>
      <w:r>
        <w:t xml:space="preserve">is balancing the preservation of tradition with the need for innovation. Traditional Japanese companies often rely on vertical communication structures and consensus-based decision-making (</w:t>
      </w:r>
      <w:r>
        <w:rPr>
          <w:iCs/>
          <w:i/>
        </w:rPr>
        <w:t xml:space="preserve">nemawashi</w:t>
      </w:r>
      <w:r>
        <w:t xml:space="preserve">). While this ensures broad support and careful execution, it can sometimes stifle creativity and slow down response times to market changes. The</w:t>
      </w:r>
      <w:r>
        <w:t xml:space="preserve"> </w:t>
      </w:r>
      <w:r>
        <w:rPr>
          <w:bCs/>
          <w:b/>
        </w:rPr>
        <w:t xml:space="preserve">Human Resources Manager</w:t>
      </w:r>
      <w:r>
        <w:t xml:space="preserve"> </w:t>
      </w:r>
      <w:r>
        <w:t xml:space="preserve">must facilitate a shift toward more agile working styles without disrupting the social cohesion of the team.</w:t>
      </w:r>
    </w:p>
    <w:p>
      <w:pPr>
        <w:pStyle w:val="BodyText"/>
      </w:pPr>
      <w:r>
        <w:t xml:space="preserve">This involves implementing training programs that encourage open dialogue, critical thinking, and cross-departmental collaboration. By promoting a culture where junior employees feel safe voicing opinions to senior leaders, the</w:t>
      </w:r>
      <w:r>
        <w:t xml:space="preserve"> </w:t>
      </w:r>
      <w:r>
        <w:rPr>
          <w:bCs/>
          <w:b/>
        </w:rPr>
        <w:t xml:space="preserve">Human Resources Manager</w:t>
      </w:r>
      <w:r>
        <w:t xml:space="preserve"> </w:t>
      </w:r>
      <w:r>
        <w:t xml:space="preserve">helps unlock hidden potential within the workforce. Furthermore, in</w:t>
      </w:r>
      <w:r>
        <w:t xml:space="preserve"> </w:t>
      </w:r>
      <w:r>
        <w:rPr>
          <w:bCs/>
          <w:b/>
        </w:rPr>
        <w:t xml:space="preserve">Japan Kyoto</w:t>
      </w:r>
      <w:r>
        <w:t xml:space="preserve">, there is a strong emphasis on continuous learning (</w:t>
      </w:r>
      <w:r>
        <w:rPr>
          <w:iCs/>
          <w:i/>
        </w:rPr>
        <w:t xml:space="preserve">kizen</w:t>
      </w:r>
      <w:r>
        <w:t xml:space="preserve">). The HR function is responsible for curating development opportunities that align with both personal growth aspirations and organizational goals, ensuring that employees see a future within the company.</w:t>
      </w:r>
    </w:p>
    <w:bookmarkEnd w:id="22"/>
    <w:bookmarkStart w:id="23" w:name="employee-well-being-and-mental-health"/>
    <w:p>
      <w:pPr>
        <w:pStyle w:val="Heading2"/>
      </w:pPr>
      <w:r>
        <w:t xml:space="preserve">Employee Well-being and Mental Health</w:t>
      </w:r>
    </w:p>
    <w:p>
      <w:pPr>
        <w:pStyle w:val="FirstParagraph"/>
      </w:pPr>
      <w:r>
        <w:t xml:space="preserve">The topic of employee well-being has gained unprecedented prominence in recent years. In</w:t>
      </w:r>
      <w:r>
        <w:t xml:space="preserve"> </w:t>
      </w:r>
      <w:r>
        <w:rPr>
          <w:bCs/>
          <w:b/>
        </w:rPr>
        <w:t xml:space="preserve">Japan Kyoto</w:t>
      </w:r>
      <w:r>
        <w:t xml:space="preserve">, as in the rest of Japan, issues such as overwork (</w:t>
      </w:r>
      <w:r>
        <w:rPr>
          <w:iCs/>
          <w:i/>
        </w:rPr>
        <w:t xml:space="preserve">karoji</w:t>
      </w:r>
      <w:r>
        <w:t xml:space="preserve">) and stress-related health problems have led to increased regulatory scrutiny and public awareness. The</w:t>
      </w:r>
      <w:r>
        <w:t xml:space="preserve"> </w:t>
      </w:r>
      <w:r>
        <w:rPr>
          <w:bCs/>
          <w:b/>
        </w:rPr>
        <w:t xml:space="preserve">Human Resources Manager</w:t>
      </w:r>
      <w:r>
        <w:t xml:space="preserve"> </w:t>
      </w:r>
      <w:r>
        <w:t xml:space="preserve">is at the forefront of addressing these concerns by implementing robust wellness programs. This includes monitoring working hours, promoting flexible work arrangements where possible, and providing access to mental health resources.</w:t>
      </w:r>
    </w:p>
    <w:p>
      <w:pPr>
        <w:pStyle w:val="BodyText"/>
      </w:pPr>
      <w:r>
        <w:t xml:space="preserve">In a city known for its serene temples and gardens, there is an opportunity to integrate mindfulness and stress-reduction techniques into corporate culture. A proactive</w:t>
      </w:r>
      <w:r>
        <w:t xml:space="preserve"> </w:t>
      </w:r>
      <w:r>
        <w:rPr>
          <w:bCs/>
          <w:b/>
        </w:rPr>
        <w:t xml:space="preserve">Human Resources Manager</w:t>
      </w:r>
      <w:r>
        <w:t xml:space="preserve"> </w:t>
      </w:r>
      <w:r>
        <w:t xml:space="preserve">can leverage the unique environment of</w:t>
      </w:r>
      <w:r>
        <w:t xml:space="preserve"> </w:t>
      </w:r>
      <w:r>
        <w:rPr>
          <w:bCs/>
          <w:b/>
        </w:rPr>
        <w:t xml:space="preserve">Japan Kyoto</w:t>
      </w:r>
      <w:r>
        <w:t xml:space="preserve"> </w:t>
      </w:r>
      <w:r>
        <w:t xml:space="preserve">to promote holistic well-being, organizing retreats or workshops that connect employees with the local natural heritage. This not only improves mental health but also reinforces a sense of pride and connection to the city and company.</w:t>
      </w:r>
    </w:p>
    <w:bookmarkEnd w:id="23"/>
    <w:bookmarkStart w:id="24" w:name="the-future-outlook-strategic-imperatives"/>
    <w:p>
      <w:pPr>
        <w:pStyle w:val="Heading2"/>
      </w:pPr>
      <w:r>
        <w:t xml:space="preserve">The Future Outlook: Strategic Imperatives</w:t>
      </w:r>
    </w:p>
    <w:p>
      <w:pPr>
        <w:pStyle w:val="FirstParagraph"/>
      </w:pPr>
      <w:r>
        <w:t xml:space="preserve">Looking ahead, the role of the</w:t>
      </w:r>
      <w:r>
        <w:t xml:space="preserve"> </w:t>
      </w:r>
      <w:r>
        <w:rPr>
          <w:bCs/>
          <w:b/>
        </w:rPr>
        <w:t xml:space="preserve">Human Resources Manager</w:t>
      </w:r>
      <w:r>
        <w:t xml:space="preserve"> </w:t>
      </w:r>
      <w:r>
        <w:t xml:space="preserve">in</w:t>
      </w:r>
      <w:r>
        <w:t xml:space="preserve"> </w:t>
      </w:r>
      <w:r>
        <w:rPr>
          <w:bCs/>
          <w:b/>
        </w:rPr>
        <w:t xml:space="preserve">Japan Kyoto</w:t>
      </w:r>
      <w:r>
        <w:t xml:space="preserve">, will become even more strategic. With Japan’s government actively promoting workforce participation among women and older adults, HR leaders must design policies that support these demographics effectively. This includes creating supportive parental leave policies, retraining programs for mid-career changers, and accessible work environments for senior citizens.</w:t>
      </w:r>
    </w:p>
    <w:p>
      <w:pPr>
        <w:pStyle w:val="BodyText"/>
      </w:pPr>
      <w:r>
        <w:t xml:space="preserve">Moreover, as</w:t>
      </w:r>
      <w:r>
        <w:t xml:space="preserve"> </w:t>
      </w:r>
      <w:r>
        <w:rPr>
          <w:bCs/>
          <w:b/>
        </w:rPr>
        <w:t xml:space="preserve">Japan Kyoto</w:t>
      </w:r>
      <w:r>
        <w:t xml:space="preserve">, continues to compete on the global stage for tourism and investment, companies will need employees who are not only skilled but also culturally adaptive. The</w:t>
      </w:r>
      <w:r>
        <w:t xml:space="preserve"> </w:t>
      </w:r>
      <w:r>
        <w:rPr>
          <w:bCs/>
          <w:b/>
        </w:rPr>
        <w:t xml:space="preserve">Human Resources Manager</w:t>
      </w:r>
      <w:r>
        <w:t xml:space="preserve">, therefore, acts as a custodian of corporate reputation and a driver of sustainable growth. By prioritizing ethical hiring practices, fair compensation structures, and transparent communication channels, HR professionals contribute to building resilient organizations.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Human Resources Manager</w:t>
      </w:r>
      <w:r>
        <w:t xml:space="preserve">, in</w:t>
      </w:r>
      <w:r>
        <w:t xml:space="preserve"> </w:t>
      </w:r>
      <w:r>
        <w:rPr>
          <w:bCs/>
          <w:b/>
        </w:rPr>
        <w:t xml:space="preserve">Japan Kyoto</w:t>
      </w:r>
      <w:r>
        <w:t xml:space="preserve">, occupies a complex and vital position within the organizational hierarchy. They are tasked with navigating the intricate interplay between deep-seated cultural traditions and the urgent demands of modern business efficiency. Success in this role requires more than just administrative competence; it demands emotional intelligence, cultural literacy, and strategic foresight. As</w:t>
      </w:r>
    </w:p>
    <w:p>
      <w:pPr>
        <w:pStyle w:val="BodyText"/>
      </w:pPr>
      <w:r>
        <w:t xml:space="preserve">Japan Kyoto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Human Resources Manager in Japan Kyoto</dc:title>
  <dc:creator/>
  <dc:language>en</dc:language>
  <cp:keywords/>
  <dcterms:created xsi:type="dcterms:W3CDTF">2026-07-29T02:00:32Z</dcterms:created>
  <dcterms:modified xsi:type="dcterms:W3CDTF">2026-07-29T02:00:32Z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