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Kuwait</w:t>
      </w:r>
      <w:r>
        <w:t xml:space="preserve"> </w:t>
      </w:r>
      <w:r>
        <w:t xml:space="preserve">City</w:t>
      </w:r>
    </w:p>
    <w:bookmarkStart w:id="26" w:name="Xf97369a73b0f5aa4c58c9adcb74d0b12693bce2"/>
    <w:p>
      <w:pPr>
        <w:pStyle w:val="Heading1"/>
      </w:pPr>
      <w:r>
        <w:t xml:space="preserve">The Strategic Imperative of the Human Resources Manager in Kuwait City</w:t>
      </w:r>
    </w:p>
    <w:p>
      <w:pPr>
        <w:pStyle w:val="FirstParagraph"/>
      </w:pPr>
      <w:r>
        <w:t xml:space="preserve">In the rapidly evolving landscape of global business, the role of organizational management has transcended traditional administrative boundaries. Nowhere is this transformation more evident than in the dynamic economic hub of Kuwait. As a nation poised on the brink of significant diversification and modernization,</w:t>
      </w:r>
      <w:r>
        <w:t xml:space="preserve"> </w:t>
      </w:r>
      <w:r>
        <w:rPr>
          <w:bCs/>
          <w:b/>
        </w:rPr>
        <w:t xml:space="preserve">Kuwait City</w:t>
      </w:r>
      <w:r>
        <w:t xml:space="preserve"> </w:t>
      </w:r>
      <w:r>
        <w:t xml:space="preserve">stands as a testament to ambition and growth. At the heart of this transformation lies a critical professional figure: the</w:t>
      </w:r>
      <w:r>
        <w:t xml:space="preserve"> </w:t>
      </w:r>
      <w:r>
        <w:rPr>
          <w:bCs/>
          <w:b/>
        </w:rPr>
        <w:t xml:space="preserve">Human Resources Manager</w:t>
      </w:r>
      <w:r>
        <w:t xml:space="preserve">. This essay explores the multifaceted responsibilities, cultural nuances, and strategic importance of the Human Resources Manager operating within the unique context of Kuwait City.</w:t>
      </w:r>
    </w:p>
    <w:bookmarkStart w:id="20" w:name="X33f661de288caabe06fc577145f51acaadf7ee1"/>
    <w:p>
      <w:pPr>
        <w:pStyle w:val="Heading2"/>
      </w:pPr>
      <w:r>
        <w:t xml:space="preserve">The Evolving Business Landscape in Kuwait City</w:t>
      </w:r>
    </w:p>
    <w:p>
      <w:pPr>
        <w:pStyle w:val="FirstParagraph"/>
      </w:pPr>
      <w:r>
        <w:t xml:space="preserve">Kuwait City is not merely a geographical location; it is a bustling center of commerce that bridges traditional Arab heritage with contemporary global business practices. Historically reliant on oil revenues, the nation is actively pursuing visions for economic diversification, emphasizing sectors such as finance, tourism, logistics, and technology. This shift requires a workforce that is skilled, adaptable, and innovative.</w:t>
      </w:r>
    </w:p>
    <w:p>
      <w:pPr>
        <w:pStyle w:val="BodyText"/>
      </w:pPr>
      <w:r>
        <w:t xml:space="preserve">In this environment of change,</w:t>
      </w:r>
      <w:r>
        <w:rPr>
          <w:bCs/>
          <w:b/>
        </w:rPr>
        <w:t xml:space="preserve">Kuwait City</w:t>
      </w:r>
      <w:r>
        <w:t xml:space="preserve"> </w:t>
      </w:r>
      <w:r>
        <w:t xml:space="preserve">has become a melting pot of talent. The local labor market comprises Kuwaiti nationals alongside expatriates from across the Arab world Asia Europe and beyond. Managing such a diverse demographic requires more than just payroll processing or recruitment; it demands a nuanced understanding of cultural dynamics, legal frameworks, and strategic workforce planning. This complexity elev the position of the</w:t>
      </w:r>
      <w:r>
        <w:t xml:space="preserve"> </w:t>
      </w:r>
      <w:r>
        <w:rPr>
          <w:bCs/>
          <w:b/>
        </w:rPr>
        <w:t xml:space="preserve">Human Resources Manager</w:t>
      </w:r>
      <w:r>
        <w:t xml:space="preserve"> </w:t>
      </w:r>
      <w:r>
        <w:t xml:space="preserve">from an administrative support role to a pivotal strategic partner.</w:t>
      </w:r>
    </w:p>
    <w:bookmarkEnd w:id="20"/>
    <w:bookmarkStart w:id="21" w:name="cultural-navigation-and-soft-skills"/>
    <w:p>
      <w:pPr>
        <w:pStyle w:val="Heading2"/>
      </w:pPr>
      <w:r>
        <w:t xml:space="preserve">Cultural Navigation and Soft Skills</w:t>
      </w:r>
    </w:p>
    <w:p>
      <w:pPr>
        <w:pStyle w:val="FirstParagraph"/>
      </w:pPr>
      <w:r>
        <w:rPr>
          <w:bCs/>
          <w:b/>
        </w:rPr>
        <w:t xml:space="preserve">Cultural Intelligence:</w:t>
      </w:r>
      <w:r>
        <w:t xml:space="preserve">The Human Resources Manager in Kuwait City must possess high levels of cultural intelligence. They act as the bridge between local traditions and global best practices.</w:t>
      </w:r>
    </w:p>
    <w:p>
      <w:pPr>
        <w:pStyle w:val="BodyText"/>
      </w:pPr>
      <w:r>
        <w:t xml:space="preserve">The role of the</w:t>
      </w:r>
    </w:p>
    <w:p>
      <w:pPr>
        <w:pStyle w:val="BodyText"/>
      </w:pPr>
      <w:r>
        <w:t xml:space="preserve">Human Resources Manager is deeply influenced by the social fabric of Kuwait. The concept of "Wasta" (influence or connections) often permeates professional interactions, requiring HR professionals to navigate these dynamics with tact and integrity while maintaining meritocratic standards. Furthermore, communication styles in</w:t>
      </w:r>
      <w:r>
        <w:t xml:space="preserve"> </w:t>
      </w:r>
      <w:r>
        <w:rPr>
          <w:bCs/>
          <w:b/>
        </w:rPr>
        <w:t xml:space="preserve">Kuwait City</w:t>
      </w:r>
      <w:r>
        <w:t xml:space="preserve"> </w:t>
      </w:r>
      <w:r>
        <w:t xml:space="preserve">are often indirect and relationship-based. A successful Human Resources Manager must excel in building trust and rapport with employees at all levels.</w:t>
      </w:r>
    </w:p>
    <w:p>
      <w:pPr>
        <w:pStyle w:val="BodyText"/>
      </w:pPr>
      <w:r>
        <w:t xml:space="preserve">Moreover, the workforce composition varies significantly. While Kuwaiti nationals prioritize job security, career development aligned with national visions, many expatriates seek competitive compensation and clear pathways for advancement. The</w:t>
      </w:r>
      <w:r>
        <w:t xml:space="preserve"> </w:t>
      </w:r>
      <w:r>
        <w:rPr>
          <w:bCs/>
          <w:b/>
        </w:rPr>
        <w:t xml:space="preserve">Human Resources Manager</w:t>
      </w:r>
      <w:r>
        <w:t xml:space="preserve"> </w:t>
      </w:r>
      <w:r>
        <w:t xml:space="preserve">must tailor policies to meet these diverse needs without compromising legal compliance or organizational cohesion. This includes managing work-life balance considerations that respect religious practices and local holidays, which are integral to the identity of</w:t>
      </w:r>
      <w:r>
        <w:t xml:space="preserve"> </w:t>
      </w:r>
      <w:r>
        <w:rPr>
          <w:bCs/>
          <w:b/>
        </w:rPr>
        <w:t xml:space="preserve">Kuwait City</w:t>
      </w:r>
      <w:r>
        <w:t xml:space="preserve">.</w:t>
      </w:r>
    </w:p>
    <w:bookmarkEnd w:id="21"/>
    <w:bookmarkStart w:id="22" w:name="X19e4f6549288df3a21df718f85419fed28c2c86"/>
    <w:p>
      <w:pPr>
        <w:pStyle w:val="Heading2"/>
      </w:pPr>
      <w:r>
        <w:t xml:space="preserve">Navigating Legal Frameworks: Kuwaitization</w:t>
      </w:r>
    </w:p>
    <w:p>
      <w:pPr>
        <w:pStyle w:val="FirstParagraph"/>
      </w:pPr>
      <w:r>
        <w:t xml:space="preserve">A defining characteristic of human resource management in Kuwait is the imperative of "Kuwaitization" (Tawteen). This government policy aims to increase the employment of Kuwaiti nationals in both public and private sectors. For the</w:t>
      </w:r>
      <w:r>
        <w:t xml:space="preserve"> </w:t>
      </w:r>
      <w:r>
        <w:rPr>
          <w:bCs/>
          <w:b/>
        </w:rPr>
        <w:t xml:space="preserve">Human Resources Manager</w:t>
      </w:r>
      <w:r>
        <w:t xml:space="preserve">, this is not just a regulatory requirement but a strategic mandate.</w:t>
      </w:r>
    </w:p>
    <w:p>
      <w:pPr>
        <w:pStyle w:val="BodyText"/>
      </w:pPr>
      <w:r>
        <w:t xml:space="preserve">The Human Resources Manager is responsible for ensuring that recruitment strategies prioritize local talent while simultaneously providing robust training and development programs to enhance their capabilities. This involves close collaboration with government bodies such as the Public Authority for Manpower. Failure to comply with these regulations can result in severe penalties, but successful implementation fosters goodwill and strengthens the organization's reputation in</w:t>
      </w:r>
      <w:r>
        <w:t xml:space="preserve"> </w:t>
      </w:r>
      <w:r>
        <w:rPr>
          <w:bCs/>
          <w:b/>
        </w:rPr>
        <w:t xml:space="preserve">Kuwait City</w:t>
      </w:r>
      <w:r>
        <w:t xml:space="preserve">.</w:t>
      </w:r>
    </w:p>
    <w:p>
      <w:pPr>
        <w:pStyle w:val="BodyText"/>
      </w:pPr>
      <w:r>
        <w:t xml:space="preserve">Additionally, labor laws in Kuwait are protective of employees. The Human Resources Manager must be well-versed in the Kuwaiti Labor Law to handle disputes, terminations, and contract renewals correctly. This legal acumen protects the organization from litigation and ensures a fair working environment for all staff.</w:t>
      </w:r>
    </w:p>
    <w:bookmarkEnd w:id="22"/>
    <w:bookmarkStart w:id="23" w:name="talent-acquisition-and-retention"/>
    <w:p>
      <w:pPr>
        <w:pStyle w:val="Heading2"/>
      </w:pPr>
      <w:r>
        <w:t xml:space="preserve">Talent Acquisition and Retention</w:t>
      </w:r>
    </w:p>
    <w:p>
      <w:pPr>
        <w:pStyle w:val="FirstParagraph"/>
      </w:pPr>
      <w:r>
        <w:t xml:space="preserve">In a competitive market like</w:t>
      </w:r>
      <w:r>
        <w:t xml:space="preserve"> </w:t>
      </w:r>
      <w:r>
        <w:rPr>
          <w:bCs/>
          <w:b/>
        </w:rPr>
        <w:t xml:space="preserve">Kuwait City</w:t>
      </w:r>
      <w:r>
        <w:t xml:space="preserve">, attracting top talent is challenging. The Human Resources Manager must leverage modern recruitment technologies, employer branding strategies, and networking to find the best candidates. This includes targeting both local universities for fresh graduates and international platforms for specialized expatriate skills.</w:t>
      </w:r>
    </w:p>
    <w:p>
      <w:pPr>
        <w:pStyle w:val="BodyText"/>
      </w:pPr>
      <w:r>
        <w:t xml:space="preserve">Retention is equally critical. High turnover rates disrupt productivity and increase costs. To combat this, the Human Resources Manager must design compelling total reward packages that go beyond salary. These may include housing allowances, education benefits for children, transportation subsidies, and comprehensive health insurance—all standard expectations in</w:t>
      </w:r>
      <w:r>
        <w:t xml:space="preserve"> </w:t>
      </w:r>
      <w:r>
        <w:rPr>
          <w:bCs/>
          <w:b/>
        </w:rPr>
        <w:t xml:space="preserve">Kuwait City</w:t>
      </w:r>
      <w:r>
        <w:t xml:space="preserve">. Furthermore, creating a culture of recognition and career progression helps retain high-performing employees.</w:t>
      </w:r>
    </w:p>
    <w:bookmarkEnd w:id="23"/>
    <w:bookmarkStart w:id="24" w:name="Xbedb8df3ecb7b3fc9a4548c305fb1c354a87400"/>
    <w:p>
      <w:pPr>
        <w:pStyle w:val="Heading2"/>
      </w:pPr>
      <w:r>
        <w:t xml:space="preserve">Strategic Leadership and Change Management</w:t>
      </w:r>
    </w:p>
    <w:p>
      <w:pPr>
        <w:pStyle w:val="FirstParagraph"/>
      </w:pPr>
      <w:r>
        <w:t xml:space="preserve">Beyond operational tasks, the Human Resources Manager plays a crucial role in change management. As businesses in Kuwait adapt to digital transformation and new market demands, resistance from employees can hinder progress. The HR professional serves as the change agent, communicating the vision behind organizational changes and supporting employees through transitions.</w:t>
      </w:r>
    </w:p>
    <w:p>
      <w:pPr>
        <w:pStyle w:val="BodyText"/>
      </w:pPr>
      <w:r>
        <w:t xml:space="preserve">This leadership aspect is vital for fostering a positive organizational culture. By promoting diversity, equity, and inclusion, the Human Resources Manager ensures that all voices are heard. This is particularly important in</w:t>
      </w:r>
      <w:r>
        <w:t xml:space="preserve"> </w:t>
      </w:r>
      <w:r>
        <w:rPr>
          <w:bCs/>
          <w:b/>
        </w:rPr>
        <w:t xml:space="preserve">Kuwait City</w:t>
      </w:r>
      <w:r>
        <w:t xml:space="preserve">, where a multicultural workforce brings diverse perspectives that can drive innovation if managed effectively.</w:t>
      </w:r>
    </w:p>
    <w:bookmarkEnd w:id="24"/>
    <w:bookmarkStart w:id="25" w:name="conclusion"/>
    <w:p>
      <w:pPr>
        <w:pStyle w:val="Heading2"/>
      </w:pPr>
      <w:r>
        <w:t xml:space="preserve">Conclusion</w:t>
      </w:r>
    </w:p>
    <w:p>
      <w:pPr>
        <w:pStyle w:val="FirstParagraph"/>
      </w:pPr>
      <w:r>
        <w:t xml:space="preserve">In conclusion, the position of the Human Resources Manager in Kuwait City is one of immense complexity and significance. It requires a unique blend of legal expertise, cultural sensitivity, strategic foresight, and interpersonal skills. As Kuwait continues its journey toward economic diversification and modernization under Vision 2035, the demand for capable Human Resources professionals will only grow.</w:t>
      </w:r>
    </w:p>
    <w:p>
      <w:pPr>
        <w:pStyle w:val="BodyText"/>
      </w:pPr>
      <w:r>
        <w:t xml:space="preserve">The Human Resources Manager is not just an administrator of policies but a builder of culture, a navigator of legal landscapes, and a champion of human potential. In the vibrant context of</w:t>
      </w:r>
      <w:r>
        <w:t xml:space="preserve"> </w:t>
      </w:r>
      <w:r>
        <w:rPr>
          <w:bCs/>
          <w:b/>
        </w:rPr>
        <w:t xml:space="preserve">Kuwait City</w:t>
      </w:r>
      <w:r>
        <w:t xml:space="preserve">, this role is essential for driving organizational success and contributing to the nation’s broader developmental goals. Understanding these dynamics is crucial for any business operating in or aiming to expand within this dynamic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Kuwait City</dc:title>
  <dc:creator/>
  <dc:language>en</dc:language>
  <cp:keywords/>
  <dcterms:created xsi:type="dcterms:W3CDTF">2026-07-29T09:17:27Z</dcterms:created>
  <dcterms:modified xsi:type="dcterms:W3CDTF">2026-07-29T09:17:27Z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