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9058b9ab5436ec8476f0b2b61bb9f6d34862664"/>
    <w:p>
      <w:pPr>
        <w:pStyle w:val="Heading1"/>
      </w:pPr>
      <w:r>
        <w:t xml:space="preserve">The Strategic Imperative of the Human Resources Manager in Malaysia Kuala Lumpur</w:t>
      </w:r>
    </w:p>
    <w:p>
      <w:pPr>
        <w:pStyle w:val="FirstParagraph"/>
      </w:pPr>
      <w:r>
        <w:t xml:space="preserve">Navigating Complexity, Culture, and Compliance in a Global Hub</w:t>
      </w:r>
    </w:p>
    <w:p>
      <w:pPr>
        <w:pStyle w:val="BodyText"/>
      </w:pPr>
      <w:r>
        <w:t xml:space="preserve">In the rapidly evolving landscape of modern business, the role of the</w:t>
      </w:r>
      <w:r>
        <w:t xml:space="preserve"> </w:t>
      </w:r>
      <w:r>
        <w:rPr>
          <w:bCs/>
          <w:b/>
        </w:rPr>
        <w:t xml:space="preserve">Human Resources Manager</w:t>
      </w:r>
      <w:r>
        <w:t xml:space="preserve"> </w:t>
      </w:r>
      <w:r>
        <w:t xml:space="preserve">has transcended traditional administrative duties to become a pivotal strategic partner within any organization. This transformation is particularly acute in dynamic economic centers like</w:t>
      </w:r>
      <w:r>
        <w:t xml:space="preserve"> </w:t>
      </w:r>
      <w:r>
        <w:rPr>
          <w:bCs/>
          <w:b/>
        </w:rPr>
        <w:t xml:space="preserve">Malaysia Kuala Lumpur</w:t>
      </w:r>
      <w:r>
        <w:t xml:space="preserve">, a city that serves as a bustling nexus for international trade, technology, and finance. As companies scale their operations in this vibrant metropolis, the ability of an HR Manager to navigate the intricate web of cultural diversity, regulatory compliance, and talent acquisition becomes not just beneficial, but essential for survival and growth.</w:t>
      </w:r>
    </w:p>
    <w:bookmarkStart w:id="20" w:name="X57a5b7bbdeb731090b5b7e1d5a5738a21336ea8"/>
    <w:p>
      <w:pPr>
        <w:pStyle w:val="Heading2"/>
      </w:pPr>
      <w:r>
        <w:t xml:space="preserve">The Unique Ecosystem of Malaysia Kuala Lumpur</w:t>
      </w:r>
    </w:p>
    <w:p>
      <w:pPr>
        <w:pStyle w:val="FirstParagraph"/>
      </w:pPr>
      <w:r>
        <w:t xml:space="preserve">To understand the weight carried by a Human Resources Manager in this specific context, one must first appreciate the unique ecosystem of</w:t>
      </w:r>
      <w:r>
        <w:t xml:space="preserve"> </w:t>
      </w:r>
      <w:r>
        <w:rPr>
          <w:bCs/>
          <w:b/>
        </w:rPr>
        <w:t xml:space="preserve">Malaysia Kuala Lumpur</w:t>
      </w:r>
      <w:r>
        <w:t xml:space="preserve">. The city is a melting pot of cultures, languages, and religions. With significant populations comprising Malaysians from various ethnic backgrounds—including Malay, Chinese, Indian communities—as well as expatriates from across Asia and the West—the workplace environment is inherently multicultural. For a Human Resources Manager operating in</w:t>
      </w:r>
      <w:r>
        <w:t xml:space="preserve"> </w:t>
      </w:r>
      <w:r>
        <w:rPr>
          <w:bCs/>
          <w:b/>
        </w:rPr>
        <w:t xml:space="preserve">Malaysia Kuala Lumpur</w:t>
      </w:r>
      <w:r>
        <w:t xml:space="preserve">, managing this diversity is not merely about fostering inclusivity; it is a critical operational necessity.</w:t>
      </w:r>
    </w:p>
    <w:p>
      <w:pPr>
        <w:pStyle w:val="BodyText"/>
      </w:pPr>
      <w:r>
        <w:t xml:space="preserve">The HR professional must possess high emotional intelligence and cultural competence to ensure that corporate policies are respectful and effective across different demographic groups. Missteps in cultural sensitivity can lead to low morale, high turnover, and reputational damage. Therefore, the Human Resources Manager acts as the bridge between global corporate standards and local cultural nuances, ensuring that employees feel valued regardless of their background.</w:t>
      </w:r>
    </w:p>
    <w:bookmarkEnd w:id="20"/>
    <w:bookmarkStart w:id="21" w:name="X74d2466851bb29c1764b2b80a629fc5ff0b7c5d"/>
    <w:p>
      <w:pPr>
        <w:pStyle w:val="Heading2"/>
      </w:pPr>
      <w:r>
        <w:t xml:space="preserve">Regulatory Compliance and Legal Frameworks</w:t>
      </w:r>
    </w:p>
    <w:p>
      <w:pPr>
        <w:pStyle w:val="FirstParagraph"/>
      </w:pPr>
      <w:r>
        <w:rPr>
          <w:bCs/>
          <w:b/>
        </w:rPr>
        <w:t xml:space="preserve">Note:</w:t>
      </w:r>
      <w:r>
        <w:t xml:space="preserve"> </w:t>
      </w:r>
      <w:r>
        <w:t xml:space="preserve">The labor landscape in Malaysia is governed by complex statutes such as the Employment Act 1955, Industrial Relations Act 1967, and various subsidiary regulations. Navigating these requires specialized expertise.</w:t>
      </w:r>
    </w:p>
    <w:p>
      <w:pPr>
        <w:pStyle w:val="BodyText"/>
      </w:pPr>
      <w:r>
        <w:t xml:space="preserve">Beyond cultural dynamics, the Human Resources Manager plays a crucial role in ensuring strict adherence to Malaysian labor laws. In</w:t>
      </w:r>
      <w:r>
        <w:t xml:space="preserve"> </w:t>
      </w:r>
      <w:r>
        <w:rPr>
          <w:bCs/>
          <w:b/>
        </w:rPr>
        <w:t xml:space="preserve">Malaysia Kuala Lumpur</w:t>
      </w:r>
      <w:r>
        <w:t xml:space="preserve">, businesses must comply with stringent regulations regarding working hours, overtime pay, leave entitlements, and workplace safety under the Department of Occupational Safety and Health (DOSH). Furthermore, recent amendments to the Employment Act have expanded protections for employees, mandating better provisions for maternity leave and flexible work arrangements.</w:t>
      </w:r>
    </w:p>
    <w:p>
      <w:pPr>
        <w:pStyle w:val="BodyText"/>
      </w:pPr>
      <w:r>
        <w:t xml:space="preserve">The Human Resources Manager is responsible for interpreting these laws and integrating them into company policy. Failure to do so can result in severe legal repercussions, fines, and operational disruptions. Additionally, with a significant number of multinational corporations establishing their regional headquarters in KL, the HR Manager must also ensure compliance with international data protection standards and cross-border employment contracts, adding another layer of complexity to their role.</w:t>
      </w:r>
    </w:p>
    <w:bookmarkEnd w:id="21"/>
    <w:bookmarkStart w:id="22" w:name="X84ed71443701140a4fd128c84e4914cb6b4b522"/>
    <w:p>
      <w:pPr>
        <w:pStyle w:val="Heading2"/>
      </w:pPr>
      <w:r>
        <w:t xml:space="preserve">Talent Acquisition in a Competitive Market</w:t>
      </w:r>
    </w:p>
    <w:p>
      <w:pPr>
        <w:pStyle w:val="FirstParagraph"/>
      </w:pPr>
      <w:r>
        <w:rPr>
          <w:bCs/>
          <w:b/>
        </w:rPr>
        <w:t xml:space="preserve">Malaysia Kuala Lumpur</w:t>
      </w:r>
      <w:r>
        <w:t xml:space="preserve"> </w:t>
      </w:r>
      <w:r>
        <w:t xml:space="preserve">is increasingly becoming a preferred destination for foreign direct investment (FDI). As more international firms set up shop here, the competition for top talent has intensified. The Human Resources Manager is on the front lines of this battle. They must identify, attract, and retain skilled professionals who can drive innovation and efficiency. This involves leveraging advanced recruitment technologies, building strong employer brands, and creating compelling value propositions for potential hires.</w:t>
      </w:r>
    </w:p>
    <w:p>
      <w:pPr>
        <w:numPr>
          <w:ilvl w:val="0"/>
          <w:numId w:val="1001"/>
        </w:numPr>
        <w:pStyle w:val="Compact"/>
      </w:pPr>
      <w:r>
        <w:rPr>
          <w:bCs/>
          <w:b/>
        </w:rPr>
        <w:t xml:space="preserve">Digital Transformation:</w:t>
      </w:r>
      <w:r>
        <w:t xml:space="preserve"> </w:t>
      </w:r>
      <w:r>
        <w:t xml:space="preserve">Modern HR Managers in KL utilize AI-driven screening tools to manage high volumes of applications efficiently.</w:t>
      </w:r>
    </w:p>
    <w:p>
      <w:pPr>
        <w:numPr>
          <w:ilvl w:val="0"/>
          <w:numId w:val="1001"/>
        </w:numPr>
        <w:pStyle w:val="Compact"/>
      </w:pPr>
      <w:r>
        <w:rPr>
          <w:bCs/>
          <w:b/>
        </w:rPr>
        <w:t xml:space="preserve">Skill Gap Analysis:</w:t>
      </w:r>
      <w:r>
        <w:t xml:space="preserve"> </w:t>
      </w:r>
      <w:r>
        <w:t xml:space="preserve">They must continuously assess the skills available in the local market versus what is required, often leading to partnerships with local universities and training institutions.</w:t>
      </w:r>
    </w:p>
    <w:p>
      <w:pPr>
        <w:numPr>
          <w:ilvl w:val="0"/>
          <w:numId w:val="1001"/>
        </w:numPr>
        <w:pStyle w:val="Compact"/>
      </w:pPr>
      <w:r>
        <w:rPr>
          <w:bCs/>
          <w:b/>
        </w:rPr>
        <w:t xml:space="preserve">Expatriate Management:</w:t>
      </w:r>
      <w:r>
        <w:t xml:space="preserve"> </w:t>
      </w:r>
      <w:r>
        <w:t xml:space="preserve">Managing work visas and relocation packages for foreign experts is a specialized task that requires close coordination with government bodies like the Malaysia Digital Economy Corporation (MDEC).</w:t>
      </w:r>
    </w:p>
    <w:bookmarkEnd w:id="22"/>
    <w:bookmarkStart w:id="23" w:name="Xb12308abf4804e771cfd8de3d9f0b2e4de7ebad"/>
    <w:p>
      <w:pPr>
        <w:pStyle w:val="Heading2"/>
      </w:pPr>
      <w:r>
        <w:t xml:space="preserve">Fostering a Culture of Innovation and Well-being</w:t>
      </w:r>
    </w:p>
    <w:p>
      <w:pPr>
        <w:pStyle w:val="FirstParagraph"/>
      </w:pPr>
      <w:r>
        <w:t xml:space="preserve">In the post-pandemic era, the focus of Human Resources has shifted significantly toward employee well-being and mental health. In</w:t>
      </w:r>
      <w:r>
        <w:t xml:space="preserve"> </w:t>
      </w:r>
      <w:r>
        <w:rPr>
          <w:bCs/>
          <w:b/>
        </w:rPr>
        <w:t xml:space="preserve">Malaysia Kuala Lumpur</w:t>
      </w:r>
      <w:r>
        <w:t xml:space="preserve">, where work-life balance can often be compromised by fast-paced urban living, HR Managers are tasked with designing programs that support holistic wellness. This includes promoting flexible working arrangements, offering mental health resources, and creating inclusive spaces for rest and recreation.</w:t>
      </w:r>
    </w:p>
    <w:p>
      <w:pPr>
        <w:pStyle w:val="BodyText"/>
      </w:pPr>
      <w:r>
        <w:t xml:space="preserve">Moreover, the Human Resources Manager is a key driver of organizational culture. By embedding values such as integrity, collaboration, and innovation into daily operations, they help build resilient teams capable of adapting to market changes. In</w:t>
      </w:r>
      <w:r>
        <w:t xml:space="preserve"> </w:t>
      </w:r>
      <w:r>
        <w:rPr>
          <w:bCs/>
          <w:b/>
        </w:rPr>
        <w:t xml:space="preserve">Malaysia Kuala Lumpur</w:t>
      </w:r>
      <w:r>
        <w:t xml:space="preserve">, where economic shifts can happen rapidly due to global trade dynamics, a strong cultural foundation ensures that the workforce remains agile and motivated.</w:t>
      </w:r>
    </w:p>
    <w:bookmarkEnd w:id="23"/>
    <w:bookmarkStart w:id="24" w:name="the-future-outlook"/>
    <w:p>
      <w:pPr>
        <w:pStyle w:val="Heading2"/>
      </w:pPr>
      <w:r>
        <w:t xml:space="preserve">The Future Outlook</w:t>
      </w:r>
    </w:p>
    <w:p>
      <w:pPr>
        <w:pStyle w:val="FirstParagraph"/>
      </w:pPr>
      <w:r>
        <w:t xml:space="preserve">Looking ahead, the role of the Human Resources Manager in</w:t>
      </w:r>
      <w:r>
        <w:t xml:space="preserve"> </w:t>
      </w:r>
      <w:r>
        <w:rPr>
          <w:bCs/>
          <w:b/>
        </w:rPr>
        <w:t xml:space="preserve">Malaysia Kuala Lumpur</w:t>
      </w:r>
      <w:r>
        <w:t xml:space="preserve"> </w:t>
      </w:r>
      <w:r>
        <w:t xml:space="preserve">will continue to evolve. With advancements in technology and automation, routine administrative tasks are being streamlined, allowing HR professionals to focus more on strategic initiatives such as leadership development, change management, and organizational design. The demand for data-driven decision-making means that HR Managers must also become proficient in people analytics.</w:t>
      </w:r>
    </w:p>
    <w:p>
      <w:pPr>
        <w:pStyle w:val="BodyText"/>
      </w:pPr>
      <w:r>
        <w:t xml:space="preserve">In conclusion, the Human Resources Manager is far more than an administrator of personnel files. In the dynamic environment of</w:t>
      </w:r>
      <w:r>
        <w:t xml:space="preserve"> </w:t>
      </w:r>
      <w:r>
        <w:rPr>
          <w:bCs/>
          <w:b/>
        </w:rPr>
        <w:t xml:space="preserve">Malaysia Kuala Lumpur</w:t>
      </w:r>
      <w:r>
        <w:t xml:space="preserve">, they are strategic architects of human capital. They navigate complex cultural landscapes, ensure rigorous legal compliance, lead competitive talent acquisition strategies, and foster environments where employees thrive. As businesses continue to grow in this thriving Malaysian hub, the expertise and adaptability of the Human Resources Manager will remain indispensable to achieving sustainable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Human Resources Manager in Malaysia Kuala Lumpur</dc:title>
  <dc:creator/>
  <dc:language>en</dc:language>
  <cp:keywords/>
  <dcterms:created xsi:type="dcterms:W3CDTF">2026-07-29T05:14:13Z</dcterms:created>
  <dcterms:modified xsi:type="dcterms:W3CDTF">2026-07-29T05:14:13Z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