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Human</w:t>
      </w:r>
      <w:r>
        <w:t xml:space="preserve"> </w:t>
      </w:r>
      <w:r>
        <w:t xml:space="preserve">Resources</w:t>
      </w:r>
      <w:r>
        <w:t xml:space="preserve"> </w:t>
      </w:r>
      <w:r>
        <w:t xml:space="preserve">in</w:t>
      </w:r>
      <w:r>
        <w:t xml:space="preserve"> </w:t>
      </w:r>
      <w:r>
        <w:t xml:space="preserve">Morocco's</w:t>
      </w:r>
      <w:r>
        <w:t xml:space="preserve"> </w:t>
      </w:r>
      <w:r>
        <w:t xml:space="preserve">Economic</w:t>
      </w:r>
      <w:r>
        <w:t xml:space="preserve"> </w:t>
      </w:r>
      <w:r>
        <w:t xml:space="preserve">Hub</w:t>
      </w:r>
    </w:p>
    <w:bookmarkStart w:id="25" w:name="Xa8bde67736c8d1f3adce80276f9fbfd3d8771c0"/>
    <w:p>
      <w:pPr>
        <w:pStyle w:val="Heading1"/>
      </w:pPr>
      <w:r>
        <w:t xml:space="preserve">The Strategic Evolution of the Human Resources Manager in Morocco Casablanca</w:t>
      </w:r>
    </w:p>
    <w:p>
      <w:pPr>
        <w:pStyle w:val="FirstParagraph"/>
      </w:pPr>
      <w:r>
        <w:t xml:space="preserve">In the dynamic landscape of global business, the role of a</w:t>
      </w:r>
      <w:r>
        <w:t xml:space="preserve"> </w:t>
      </w:r>
      <w:r>
        <w:t xml:space="preserve">Human Resources Manager</w:t>
      </w:r>
      <w:r>
        <w:t xml:space="preserve"> </w:t>
      </w:r>
      <w:r>
        <w:t xml:space="preserve">has transcended traditional administrative duties to become a pivotal strategic partner. Nowhere is this transformation more evident than in</w:t>
      </w:r>
      <w:r>
        <w:t xml:space="preserve"> </w:t>
      </w:r>
      <w:r>
        <w:rPr>
          <w:bCs/>
          <w:b/>
        </w:rPr>
        <w:t xml:space="preserve">Morocco Casablanca</w:t>
      </w:r>
      <w:r>
        <w:t xml:space="preserve">, a city that serves as the economic engine and financial capital of North Africa. As</w:t>
      </w:r>
      <w:r>
        <w:t xml:space="preserve"> </w:t>
      </w:r>
      <w:r>
        <w:rPr>
          <w:bCs/>
          <w:b/>
        </w:rPr>
        <w:t xml:space="preserve">Morocco Casablanca</w:t>
      </w:r>
      <w:r>
        <w:t xml:space="preserve"> </w:t>
      </w:r>
      <w:r>
        <w:t xml:space="preserve">continues to attract international investment, diversify its economy, and integrate deeper into global supply chains, the demands placed on local human resources leadership have never been greater. This essay explores the multifaceted responsibilities of a</w:t>
      </w:r>
      <w:r>
        <w:t xml:space="preserve"> </w:t>
      </w:r>
      <w:r>
        <w:t xml:space="preserve">Human Resources Manager</w:t>
      </w:r>
      <w:r>
        <w:t xml:space="preserve"> </w:t>
      </w:r>
      <w:r>
        <w:t xml:space="preserve">within this specific geographic and cultural context, highlighting how they navigate labor laws, cultural nuances, and economic shifts to drive organizational success.</w:t>
      </w:r>
    </w:p>
    <w:bookmarkStart w:id="20" w:name="X89527082fe91dc90d6ad473f08269a3efcf6827"/>
    <w:p>
      <w:pPr>
        <w:pStyle w:val="Heading2"/>
      </w:pPr>
      <w:r>
        <w:t xml:space="preserve">The Economic Context of Morocco Casablanca</w:t>
      </w:r>
    </w:p>
    <w:p>
      <w:pPr>
        <w:pStyle w:val="FirstParagraph"/>
      </w:pPr>
      <w:r>
        <w:t xml:space="preserve">To understand the significance of the</w:t>
      </w:r>
      <w:r>
        <w:t xml:space="preserve"> </w:t>
      </w:r>
      <w:r>
        <w:t xml:space="preserve">Human Resources Manager</w:t>
      </w:r>
      <w:r>
        <w:t xml:space="preserve">, one must first appreciate the unique environment of</w:t>
      </w:r>
      <w:r>
        <w:t xml:space="preserve"> </w:t>
      </w:r>
      <w:r>
        <w:rPr>
          <w:bCs/>
          <w:b/>
        </w:rPr>
        <w:t xml:space="preserve">Morocco Casablanca</w:t>
      </w:r>
      <w:r>
        <w:t xml:space="preserve">. As a former French protectorate,</w:t>
      </w:r>
      <w:r>
        <w:t xml:space="preserve"> </w:t>
      </w:r>
      <w:r>
        <w:rPr>
          <w:bCs/>
          <w:b/>
        </w:rPr>
        <w:t xml:space="preserve">Morocco Casablanca</w:t>
      </w:r>
      <w:r>
        <w:t xml:space="preserve"> </w:t>
      </w:r>
      <w:r>
        <w:t xml:space="preserve">possesses a distinct business culture that blends Mediterranean sensibilities with robust Atlantic-oriented commerce. The city hosts the headquarters of major Moroccan banks, insurance firms, and numerous multinational corporations expanding their footprint in Africa. Consequently, the workforce here is highly diverse, ranging from traditional artisans to highly skilled tech professionals.</w:t>
      </w:r>
    </w:p>
    <w:p>
      <w:pPr>
        <w:pStyle w:val="BodyText"/>
      </w:pPr>
      <w:r>
        <w:t xml:space="preserve">This diversity creates a complex labor market for any</w:t>
      </w:r>
      <w:r>
        <w:t xml:space="preserve"> </w:t>
      </w:r>
      <w:r>
        <w:t xml:space="preserve">Human Resources Manager</w:t>
      </w:r>
      <w:r>
        <w:t xml:space="preserve">. The manager must be adept at balancing the formal requirements of Moroccan labor code with the informal expectations of workplace relationships. In</w:t>
      </w:r>
      <w:r>
        <w:t xml:space="preserve"> </w:t>
      </w:r>
      <w:r>
        <w:rPr>
          <w:bCs/>
          <w:b/>
        </w:rPr>
        <w:t xml:space="preserve">Morocco Casablanca</w:t>
      </w:r>
      <w:r>
        <w:t xml:space="preserve">, business is often personal; trust and networking are currency. Therefore, a</w:t>
      </w:r>
      <w:r>
        <w:t xml:space="preserve"> </w:t>
      </w:r>
      <w:r>
        <w:t xml:space="preserve">Human Resources Manager</w:t>
      </w:r>
      <w:r>
        <w:t xml:space="preserve"> </w:t>
      </w:r>
      <w:r>
        <w:t xml:space="preserve">cannot rely solely on digital HR platforms but must cultivate strong interpersonal connections to ensure employee retention and satisfaction.</w:t>
      </w:r>
    </w:p>
    <w:bookmarkEnd w:id="20"/>
    <w:bookmarkStart w:id="21" w:name="Xdd92a0ff06a41ae075e9ace5b25f61585810922"/>
    <w:p>
      <w:pPr>
        <w:pStyle w:val="Heading2"/>
      </w:pPr>
      <w:r>
        <w:t xml:space="preserve">Navigating Legal Frameworks and Compliance</w:t>
      </w:r>
    </w:p>
    <w:p>
      <w:pPr>
        <w:pStyle w:val="FirstParagraph"/>
      </w:pPr>
      <w:r>
        <w:t xml:space="preserve">A primary responsibility of the</w:t>
      </w:r>
      <w:r>
        <w:t xml:space="preserve"> </w:t>
      </w:r>
      <w:r>
        <w:t xml:space="preserve">Human Resources Manager</w:t>
      </w:r>
      <w:r>
        <w:t xml:space="preserve"> </w:t>
      </w:r>
      <w:r>
        <w:t xml:space="preserve">is ensuring compliance with national labor regulations. In</w:t>
      </w:r>
      <w:r>
        <w:t xml:space="preserve"> </w:t>
      </w:r>
      <w:r>
        <w:rPr>
          <w:bCs/>
          <w:b/>
        </w:rPr>
        <w:t xml:space="preserve">Morocco Casablanca</w:t>
      </w:r>
      <w:r>
        <w:t xml:space="preserve">, the Labor Code (Code du Travail) has undergone significant reforms in recent years to align with international standards while protecting local workers. The</w:t>
      </w:r>
      <w:r>
        <w:t xml:space="preserve"> </w:t>
      </w:r>
      <w:r>
        <w:t xml:space="preserve">Human Resources Manager</w:t>
      </w:r>
      <w:r>
        <w:t xml:space="preserve"> </w:t>
      </w:r>
      <w:r>
        <w:t xml:space="preserve">must be an expert in these laws, managing everything from contract types—permanent versus fixed-term—to social security contributions and termination procedures.</w:t>
      </w:r>
    </w:p>
    <w:p>
      <w:pPr>
        <w:pStyle w:val="BodyText"/>
      </w:pPr>
      <w:r>
        <w:t xml:space="preserve">Mistakes in compliance can lead to severe reputational damage and financial penalties, which is particularly risky in a competitive hub like</w:t>
      </w:r>
      <w:r>
        <w:t xml:space="preserve"> </w:t>
      </w:r>
      <w:r>
        <w:rPr>
          <w:bCs/>
          <w:b/>
        </w:rPr>
        <w:t xml:space="preserve">Morocco Casablanca</w:t>
      </w:r>
      <w:r>
        <w:t xml:space="preserve">. The</w:t>
      </w:r>
      <w:r>
        <w:t xml:space="preserve"> </w:t>
      </w:r>
      <w:r>
        <w:t xml:space="preserve">Human Resources Manager</w:t>
      </w:r>
      <w:r>
        <w:t xml:space="preserve"> </w:t>
      </w:r>
      <w:r>
        <w:t xml:space="preserve">acts as the legal shield for the organization, interpreting complex regulations regarding working hours, minimum wage adjustments, and health and safety standards. Furthermore, with the rise of gig economy platforms in</w:t>
      </w:r>
      <w:r>
        <w:t xml:space="preserve"> </w:t>
      </w:r>
      <w:r>
        <w:rPr>
          <w:bCs/>
          <w:b/>
        </w:rPr>
        <w:t xml:space="preserve">Morocco Casablanca</w:t>
      </w:r>
      <w:r>
        <w:t xml:space="preserve">, traditional HR policies are being tested. The</w:t>
      </w:r>
      <w:r>
        <w:t xml:space="preserve"> </w:t>
      </w:r>
      <w:r>
        <w:t xml:space="preserve">Human Resources Manager</w:t>
      </w:r>
      <w:r>
        <w:t xml:space="preserve"> </w:t>
      </w:r>
      <w:r>
        <w:t xml:space="preserve">must innovate policy frameworks to address non-traditional employment arrangements while maintaining ethical standards.</w:t>
      </w:r>
    </w:p>
    <w:bookmarkEnd w:id="21"/>
    <w:bookmarkStart w:id="22" w:name="Xd2e7847f6e0bef3d9fa6904ff6fc97e98005021"/>
    <w:p>
      <w:pPr>
        <w:pStyle w:val="Heading2"/>
      </w:pPr>
      <w:r>
        <w:t xml:space="preserve">Cultural Intelligence and Diversity Management</w:t>
      </w:r>
    </w:p>
    <w:p>
      <w:pPr>
        <w:pStyle w:val="FirstParagraph"/>
      </w:pPr>
      <w:r>
        <w:t xml:space="preserve">Beyond legal compliance, the</w:t>
      </w:r>
    </w:p>
    <w:p>
      <w:pPr>
        <w:pStyle w:val="BodyText"/>
      </w:pPr>
      <w:r>
        <w:t xml:space="preserve">Human Resources Manager in</w:t>
      </w:r>
      <w:r>
        <w:t xml:space="preserve"> </w:t>
      </w:r>
      <w:r>
        <w:rPr>
          <w:bCs/>
          <w:b/>
        </w:rPr>
        <w:t xml:space="preserve">Morocco Casablanca</w:t>
      </w:r>
    </w:p>
    <w:p>
      <w:pPr>
        <w:pStyle w:val="BodyText"/>
      </w:pPr>
      <w:r>
        <w:t xml:space="preserve">must possess high cultural intelligence. The workforce in this region is a melting pot of Arab, Berber (Amazigh), and French-speaking influences. Language proficiency is often a key hiring criterion, with many companies requiring fluency in Arabic for local operations and French or English for international communication.</w:t>
      </w:r>
    </w:p>
    <w:p>
      <w:pPr>
        <w:pStyle w:val="BodyText"/>
      </w:pPr>
      <w:r>
        <w:t xml:space="preserve">The</w:t>
      </w:r>
      <w:r>
        <w:t xml:space="preserve"> </w:t>
      </w:r>
      <w:r>
        <w:t xml:space="preserve">Human Resources Manager</w:t>
      </w:r>
      <w:r>
        <w:t xml:space="preserve"> </w:t>
      </w:r>
      <w:r>
        <w:t xml:space="preserve">plays a crucial role in fostering an inclusive environment that respects these diverse backgrounds. This involves managing intergenerational gaps as well; younger generations entering the workforce in</w:t>
      </w:r>
      <w:r>
        <w:t xml:space="preserve"> </w:t>
      </w:r>
      <w:r>
        <w:rPr>
          <w:bCs/>
          <w:b/>
        </w:rPr>
        <w:t xml:space="preserve">Morocco Casablanca</w:t>
      </w:r>
      <w:r>
        <w:t xml:space="preserve"> </w:t>
      </w:r>
      <w:r>
        <w:t xml:space="preserve">often seek more autonomy, digital engagement, and work-life balance than their predecessors. The</w:t>
      </w:r>
      <w:r>
        <w:t xml:space="preserve"> </w:t>
      </w:r>
      <w:r>
        <w:t xml:space="preserve">Human Resources Manager</w:t>
      </w:r>
      <w:r>
        <w:t xml:space="preserve"> </w:t>
      </w:r>
      <w:r>
        <w:t xml:space="preserve">must design training programs and communication strategies that bridge these generational divides, ensuring that institutional knowledge is passed down while encouraging innovation from newer employees.</w:t>
      </w:r>
    </w:p>
    <w:bookmarkEnd w:id="22"/>
    <w:bookmarkStart w:id="23" w:name="X84ed71443701140a4fd128c84e4914cb6b4b522"/>
    <w:p>
      <w:pPr>
        <w:pStyle w:val="Heading2"/>
      </w:pPr>
      <w:r>
        <w:t xml:space="preserve">Talent Acquisition in a Competitive Market</w:t>
      </w:r>
    </w:p>
    <w:p>
      <w:pPr>
        <w:pStyle w:val="FirstParagraph"/>
      </w:pPr>
      <w:r>
        <w:t xml:space="preserve">A defining challenge for the</w:t>
      </w:r>
      <w:r>
        <w:t xml:space="preserve"> </w:t>
      </w:r>
      <w:r>
        <w:t xml:space="preserve">Human Resources Manager</w:t>
      </w:r>
    </w:p>
    <w:p>
      <w:pPr>
        <w:pStyle w:val="BodyText"/>
      </w:pPr>
      <w:r>
        <w:t xml:space="preserve">Morocco Casablanca</w:t>
      </w:r>
    </w:p>
    <w:p>
      <w:pPr>
        <w:pStyle w:val="BodyText"/>
      </w:pPr>
      <w:r>
        <w:t xml:space="preserve">is talent acquisition. The city is a magnet for young professionals from across Morocco, creating intense competition for top-tier talent in sectors such as automotive manufacturing, aerospace, IT services, and renewable energy.</w:t>
      </w:r>
    </w:p>
    <w:p>
      <w:pPr>
        <w:pStyle w:val="BodyText"/>
      </w:pPr>
      <w:r>
        <w:t xml:space="preserve">The</w:t>
      </w:r>
      <w:r>
        <w:t xml:space="preserve"> </w:t>
      </w:r>
      <w:r>
        <w:t xml:space="preserve">Human Resources Manager</w:t>
      </w:r>
      <w:r>
        <w:t xml:space="preserve"> </w:t>
      </w:r>
      <w:r>
        <w:t xml:space="preserve">must move beyond passive recruitment methods. They are tasked with building employer branding campaigns that resonate with the values of Moroccan youth. This includes highlighting opportunities for professional development, international exposure, and career progression within</w:t>
      </w:r>
      <w:r>
        <w:t xml:space="preserve"> </w:t>
      </w:r>
      <w:r>
        <w:rPr>
          <w:bCs/>
          <w:b/>
        </w:rPr>
        <w:t xml:space="preserve">Morocco Casablanca</w:t>
      </w:r>
      <w:r>
        <w:t xml:space="preserve">. Networking events, partnerships with local universities like Hassan II University of Casablanca, and digital recruiting strategies are essential tools in the arsenal of a modern</w:t>
      </w:r>
      <w:r>
        <w:t xml:space="preserve"> </w:t>
      </w:r>
      <w:r>
        <w:t xml:space="preserve">Human Resources Manager</w:t>
      </w:r>
      <w:r>
        <w:t xml:space="preserve">.</w:t>
      </w:r>
    </w:p>
    <w:p>
      <w:pPr>
        <w:pStyle w:val="BodyText"/>
      </w:pPr>
      <w:r>
        <w:t xml:space="preserve">Moreover, retention is as critical as acquisition. High turnover rates can destabilize operations in</w:t>
      </w:r>
      <w:r>
        <w:t xml:space="preserve"> </w:t>
      </w:r>
      <w:r>
        <w:rPr>
          <w:bCs/>
          <w:b/>
        </w:rPr>
        <w:t xml:space="preserve">Morocco Casablanca</w:t>
      </w:r>
      <w:r>
        <w:t xml:space="preserve">. The</w:t>
      </w:r>
      <w:r>
        <w:t xml:space="preserve"> </w:t>
      </w:r>
      <w:r>
        <w:t xml:space="preserve">Human Resources Manager</w:t>
      </w:r>
      <w:r>
        <w:t xml:space="preserve"> </w:t>
      </w:r>
      <w:r>
        <w:t xml:space="preserve">must implement competitive compensation packages that go beyond basic salaries, incorporating benefits such as transportation allowances (Indemnité de Transport), meal vouchers, and health insurance plans that are highly valued in the local market.</w:t>
      </w:r>
    </w:p>
    <w:bookmarkEnd w:id="23"/>
    <w:bookmarkStart w:id="24" w:name="the-shift-to-strategic-partnership"/>
    <w:p>
      <w:pPr>
        <w:pStyle w:val="Heading2"/>
      </w:pPr>
      <w:r>
        <w:t xml:space="preserve">The Shift to Strategic Partnership</w:t>
      </w:r>
    </w:p>
    <w:p>
      <w:pPr>
        <w:pStyle w:val="FirstParagraph"/>
      </w:pPr>
      <w:r>
        <w:t xml:space="preserve">In conclusion, the role of the</w:t>
      </w:r>
      <w:r>
        <w:t xml:space="preserve"> </w:t>
      </w:r>
      <w:r>
        <w:t xml:space="preserve">Human Resources Manager</w:t>
      </w:r>
    </w:p>
    <w:p>
      <w:pPr>
        <w:pStyle w:val="BodyText"/>
      </w:pPr>
      <w:r>
        <w:t xml:space="preserve">Morocco Casablanca</w:t>
      </w:r>
    </w:p>
    <w:p>
      <w:pPr>
        <w:pStyle w:val="BodyText"/>
      </w:pPr>
      <w:r>
        <w:t xml:space="preserve">is no longer supportive but central to business strategy. As the city positions itself as a gateway to Africa and a hub for nearshoring, organizations need HR leaders who can drive cultural transformation, manage change, and optimize human capital.</w:t>
      </w:r>
    </w:p>
    <w:p>
      <w:pPr>
        <w:pStyle w:val="BodyText"/>
      </w:pPr>
      <w:r>
        <w:t xml:space="preserve">The</w:t>
      </w:r>
      <w:r>
        <w:t xml:space="preserve"> </w:t>
      </w:r>
      <w:r>
        <w:t xml:space="preserve">Human Resources Manager</w:t>
      </w:r>
      <w:r>
        <w:t xml:space="preserve"> </w:t>
      </w:r>
      <w:r>
        <w:t xml:space="preserve">in this region must be agile, culturally aware, and legally savvy. They are the custodians of organizational culture and the architects of employee experience. By effectively managing these responsibilities within the vibrant context of</w:t>
      </w:r>
      <w:r>
        <w:t xml:space="preserve"> </w:t>
      </w:r>
      <w:r>
        <w:rPr>
          <w:bCs/>
          <w:b/>
        </w:rPr>
        <w:t xml:space="preserve">Morocco Casablanca</w:t>
      </w:r>
      <w:r>
        <w:t xml:space="preserve">, HR managers contribute directly to economic stability, corporate profitability, and social cohesion. As global markets continue to evolve, the strategic insight provided by a competent</w:t>
      </w:r>
      <w:r>
        <w:t xml:space="preserve"> </w:t>
      </w:r>
      <w:r>
        <w:t xml:space="preserve">Human Resources Manager</w:t>
      </w:r>
      <w:r>
        <w:t xml:space="preserve"> </w:t>
      </w:r>
      <w:r>
        <w:t xml:space="preserve">will remain indispensable for any organization seeking sustainable growth in this pivotal North African metropolis.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Human Resources in Morocco's Economic Hub</dc:title>
  <dc:creator/>
  <cp:keywords/>
  <dcterms:created xsi:type="dcterms:W3CDTF">2026-07-29T01:01:30Z</dcterms:created>
  <dcterms:modified xsi:type="dcterms:W3CDTF">2026-07-29T01:01:30Z</dcterms:modified>
</cp:coreProperties>
</file>

<file path=docProps/custom.xml><?xml version="1.0" encoding="utf-8"?>
<Properties xmlns="http://schemas.openxmlformats.org/officeDocument/2006/custom-properties" xmlns:vt="http://schemas.openxmlformats.org/officeDocument/2006/docPropsVTypes"/>
</file>