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f0b3472e5aa4bb6e4e331f1c03a2c10a0789b39"/>
    <w:p>
      <w:pPr>
        <w:pStyle w:val="Heading1"/>
      </w:pPr>
      <w:r>
        <w:t xml:space="preserve">The Strategic Evolution of the Human Resources Manager in New Zealand, Auckland</w:t>
      </w:r>
    </w:p>
    <w:p>
      <w:pPr>
        <w:pStyle w:val="FirstParagraph"/>
      </w:pPr>
      <w:r>
        <w:t xml:space="preserve">In the dynamic and rapidly evolving landscape of modern business, the role of leadership within organizations has undergone a profound transformation. Nowhere is this more evident than in the position of the</w:t>
      </w:r>
      <w:r>
        <w:t xml:space="preserve"> </w:t>
      </w:r>
      <w:r>
        <w:rPr>
          <w:bCs/>
          <w:b/>
        </w:rPr>
        <w:t xml:space="preserve">Human Resources Manager</w:t>
      </w:r>
      <w:r>
        <w:t xml:space="preserve">. Historically viewed as an administrative function focused on payroll compliance and recruitment logistics, HR has emerged as a critical strategic partner essential for organizational success. This essay explores the multifaceted role of the Human Resources Manager, with a specific focus on their operational context within New Zealand, Auckland. By examining local labor laws, cultural nuances such as Te Tiriti o Waitangi obligations, and the unique economic pressures of Auckland’s market, we can understand how this role has become indispensable in driving sustainable business growth.</w:t>
      </w:r>
    </w:p>
    <w:bookmarkStart w:id="20" w:name="Xbd7d38496c1d4733b77e980ba96518bb6d92a0b"/>
    <w:p>
      <w:pPr>
        <w:pStyle w:val="Heading2"/>
      </w:pPr>
      <w:r>
        <w:t xml:space="preserve">The Shift from Administrative to Strategic Partner</w:t>
      </w:r>
    </w:p>
    <w:p>
      <w:pPr>
        <w:pStyle w:val="FirstParagraph"/>
      </w:pPr>
      <w:r>
        <w:t xml:space="preserve">To understand the contemporary</w:t>
      </w:r>
      <w:r>
        <w:t xml:space="preserve"> </w:t>
      </w:r>
      <w:r>
        <w:rPr>
          <w:bCs/>
          <w:b/>
        </w:rPr>
        <w:t xml:space="preserve">Human Resources Manager</w:t>
      </w:r>
      <w:r>
        <w:t xml:space="preserve">, one must first recognize the historical shift away from traditional personnel management. In previous decades, HR was often relegated to a back-office function, dealing primarily with transactional tasks. However, in today’s knowledge-based economy, human capital is recognized as an organization’s most valuable asset. The</w:t>
      </w:r>
      <w:r>
        <w:t xml:space="preserve"> </w:t>
      </w:r>
      <w:r>
        <w:rPr>
          <w:bCs/>
          <w:b/>
        </w:rPr>
        <w:t xml:space="preserve">Human Resources Manager</w:t>
      </w:r>
      <w:r>
        <w:t xml:space="preserve"> </w:t>
      </w:r>
      <w:r>
        <w:t xml:space="preserve">is now responsible for talent acquisition strategies that align with long-term business goals, employee engagement initiatives that reduce turnover costs, and leadership development programs that ensure organizational resilience.</w:t>
      </w:r>
    </w:p>
    <w:p>
      <w:pPr>
        <w:pStyle w:val="BodyText"/>
      </w:pPr>
      <w:r>
        <w:t xml:space="preserve">This strategic pivot requires a diverse skill set. Modern HR managers must possess strong analytical capabilities to interpret workforce data, emotional intelligence to navigate complex interpersonal dynamics, and business acumen to contribute meaningfully to executive decision-making. They are no longer just rule enforcers; they are cultural architects who shape the values and ethos of the workplace.</w:t>
      </w:r>
    </w:p>
    <w:bookmarkEnd w:id="20"/>
    <w:bookmarkStart w:id="21" w:name="the-unique-context-of-new-zealand"/>
    <w:p>
      <w:pPr>
        <w:pStyle w:val="Heading2"/>
      </w:pPr>
      <w:r>
        <w:t xml:space="preserve">The Unique Context of New Zealand</w:t>
      </w:r>
    </w:p>
    <w:p>
      <w:pPr>
        <w:pStyle w:val="FirstParagraph"/>
      </w:pPr>
      <w:r>
        <w:t xml:space="preserve">While strategic HR principles are universal, their application is deeply influenced by local legal and cultural frameworks. In</w:t>
      </w:r>
      <w:r>
        <w:t xml:space="preserve"> </w:t>
      </w:r>
      <w:r>
        <w:rPr>
          <w:bCs/>
          <w:b/>
        </w:rPr>
        <w:t xml:space="preserve">New Zealand Auckland</w:t>
      </w:r>
      <w:r>
        <w:t xml:space="preserve">, the HR Manager operates within a robust legal framework defined largely by the Employment Relations Act 2000 and common law precedents. This legislation emphasizes good faith relationships between employers and employees, requiring transparency, confidentiality, and mutual respect in all employment interactions.</w:t>
      </w:r>
    </w:p>
    <w:p>
      <w:pPr>
        <w:pStyle w:val="BodyText"/>
      </w:pPr>
      <w:r>
        <w:t xml:space="preserve">A key differentiator for the</w:t>
      </w:r>
      <w:r>
        <w:t xml:space="preserve"> </w:t>
      </w:r>
      <w:r>
        <w:rPr>
          <w:bCs/>
          <w:b/>
        </w:rPr>
        <w:t xml:space="preserve">Human Resources Manager</w:t>
      </w:r>
      <w:r>
        <w:t xml:space="preserve"> </w:t>
      </w:r>
      <w:r>
        <w:t xml:space="preserve">in</w:t>
      </w:r>
      <w:r>
        <w:t xml:space="preserve"> </w:t>
      </w:r>
      <w:r>
        <w:rPr>
          <w:bCs/>
          <w:b/>
        </w:rPr>
        <w:t xml:space="preserve">New Zealand Auckland</w:t>
      </w:r>
      <w:r>
        <w:t xml:space="preserve"> </w:t>
      </w:r>
      <w:r>
        <w:t xml:space="preserve">is the imperative to uphold the principles of Te Tiriti o Waitangi (the Treaty of Partnership). For businesses operating in Aotearoa, this means ensuring equitable employment opportunities and fostering a workplace culture that respects Māori values and tikanga. The HR Manager plays a pivotal role in integrating these cultural considerations into policy design, from recruitment practices to performance management systems. This is not merely a compliance issue but a moral and strategic imperative that enhances organizational reputation and employee satisfaction.</w:t>
      </w:r>
    </w:p>
    <w:bookmarkEnd w:id="21"/>
    <w:bookmarkStart w:id="22" w:name="aucklands-competitive-labor-market"/>
    <w:p>
      <w:pPr>
        <w:pStyle w:val="Heading2"/>
      </w:pPr>
      <w:r>
        <w:t xml:space="preserve">Auckland’s Competitive Labor Market</w:t>
      </w:r>
    </w:p>
    <w:p>
      <w:pPr>
        <w:pStyle w:val="FirstParagraph"/>
      </w:pPr>
      <w:r>
        <w:t xml:space="preserve">Auckland, as the economic engine of</w:t>
      </w:r>
      <w:r>
        <w:t xml:space="preserve"> </w:t>
      </w:r>
      <w:r>
        <w:rPr>
          <w:bCs/>
          <w:b/>
        </w:rPr>
        <w:t xml:space="preserve">New Zealand Auckland</w:t>
      </w:r>
      <w:r>
        <w:t xml:space="preserve">, presents unique challenges for HR professionals. As the largest city in New Zealand, it hosts a dense concentration of multinational corporations, thriving startups, and established local enterprises. This density creates a highly competitive labor market where talent scarcity is a frequent concern. The</w:t>
      </w:r>
      <w:r>
        <w:t xml:space="preserve"> </w:t>
      </w:r>
      <w:r>
        <w:rPr>
          <w:bCs/>
          <w:b/>
        </w:rPr>
        <w:t xml:space="preserve">Human Resources Manager</w:t>
      </w:r>
      <w:r>
        <w:t xml:space="preserve"> </w:t>
      </w:r>
      <w:r>
        <w:t xml:space="preserve">in this region must be adept at employer branding to attract top-tier talent amidst fierce competition.</w:t>
      </w:r>
    </w:p>
    <w:p>
      <w:pPr>
        <w:pStyle w:val="BodyText"/>
      </w:pPr>
      <w:r>
        <w:t xml:space="preserve">Furthermore, Auckland’s demographic diversity requires HR strategies that are inclusive and culturally competent. The city is home to significant populations from Pasifika, Asian, and other diverse backgrounds. An effective</w:t>
      </w:r>
      <w:r>
        <w:t xml:space="preserve"> </w:t>
      </w:r>
      <w:r>
        <w:rPr>
          <w:bCs/>
          <w:b/>
        </w:rPr>
        <w:t xml:space="preserve">Human Resources Manager</w:t>
      </w:r>
      <w:r>
        <w:t xml:space="preserve"> </w:t>
      </w:r>
      <w:r>
        <w:t xml:space="preserve">must design onboarding and training programs that celebrate this diversity while fostering a cohesive team culture. This includes addressing potential biases in hiring processes and ensuring that communication styles are adaptable to a multicultural workforce.</w:t>
      </w:r>
    </w:p>
    <w:bookmarkEnd w:id="22"/>
    <w:bookmarkStart w:id="23" w:name="navigating-technological-disruption"/>
    <w:p>
      <w:pPr>
        <w:pStyle w:val="Heading2"/>
      </w:pPr>
      <w:r>
        <w:t xml:space="preserve">Navigating Technological Disruption</w:t>
      </w:r>
    </w:p>
    <w:p>
      <w:pPr>
        <w:pStyle w:val="FirstParagraph"/>
      </w:pPr>
      <w:r>
        <w:t xml:space="preserve">The digital transformation of the workplace has further complicated the role of the</w:t>
      </w:r>
      <w:r>
        <w:t xml:space="preserve"> </w:t>
      </w:r>
      <w:r>
        <w:rPr>
          <w:bCs/>
          <w:b/>
        </w:rPr>
        <w:t xml:space="preserve">Human Resources Manager</w:t>
      </w:r>
      <w:r>
        <w:t xml:space="preserve">. In</w:t>
      </w:r>
      <w:r>
        <w:t xml:space="preserve"> </w:t>
      </w:r>
      <w:r>
        <w:rPr>
          <w:bCs/>
          <w:b/>
        </w:rPr>
        <w:t xml:space="preserve">New Zealand Auckland</w:t>
      </w:r>
      <w:r>
        <w:t xml:space="preserve">, businesses are rapidly adopting remote and hybrid working models, driven by technological advancements and shifting employee expectations. The HR function must now manage virtual teams, ensuring that productivity metrics are fair and that employee well-being is maintained in a dispersed environment.</w:t>
      </w:r>
    </w:p>
    <w:p>
      <w:pPr>
        <w:pStyle w:val="BodyText"/>
      </w:pPr>
      <w:r>
        <w:t xml:space="preserve">Technology also empowers the</w:t>
      </w:r>
      <w:r>
        <w:t xml:space="preserve"> </w:t>
      </w:r>
      <w:r>
        <w:rPr>
          <w:bCs/>
          <w:b/>
        </w:rPr>
        <w:t xml:space="preserve">Human Resources Manager</w:t>
      </w:r>
      <w:r>
        <w:t xml:space="preserve"> </w:t>
      </w:r>
      <w:r>
        <w:t xml:space="preserve">with data analytics tools. By leveraging human resource information systems (HRIS), HR managers can predict turnover trends, identify skill gaps, and measure the effectiveness of training programs. In a city like Auckland, where tech-savviness is high, failing to adopt these digital tools can place an organization at a significant disadvantage in both operational efficiency and employee experience.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has evolved from a supportive administrative function to a central strategic pillar of organizational success. In</w:t>
      </w:r>
      <w:r>
        <w:t xml:space="preserve"> </w:t>
      </w:r>
      <w:r>
        <w:rPr>
          <w:bCs/>
          <w:b/>
        </w:rPr>
        <w:t xml:space="preserve">New Zealand Auckland</w:t>
      </w:r>
      <w:r>
        <w:t xml:space="preserve">, this evolution is shaped by specific legal requirements, cultural obligations under Te Tiriti o Waitangi, and the intense competitiveness of the local labor market. The modern HR manager must be a navigator of complexity, balancing regulatory compliance with human-centric leadership.</w:t>
      </w:r>
    </w:p>
    <w:p>
      <w:pPr>
        <w:pStyle w:val="BodyText"/>
      </w:pPr>
      <w:r>
        <w:t xml:space="preserve">As businesses in</w:t>
      </w:r>
      <w:r>
        <w:t xml:space="preserve"> </w:t>
      </w:r>
      <w:r>
        <w:rPr>
          <w:bCs/>
          <w:b/>
        </w:rPr>
        <w:t xml:space="preserve">New Zealand Auckland</w:t>
      </w:r>
      <w:r>
        <w:t xml:space="preserve"> </w:t>
      </w:r>
      <w:r>
        <w:t xml:space="preserve">continue to face economic fluctuations and technological changes, the ability to attract, retain, and develop talent will remain a key differentiator. Therefore, organizations that invest in empowering their</w:t>
      </w:r>
      <w:r>
        <w:t xml:space="preserve"> </w:t>
      </w:r>
      <w:r>
        <w:rPr>
          <w:bCs/>
          <w:b/>
        </w:rPr>
        <w:t xml:space="preserve">Human Resources Manager</w:t>
      </w:r>
      <w:r>
        <w:t xml:space="preserve">s with strategic authority and resources are best positioned to thrive. The future of work in</w:t>
      </w:r>
      <w:r>
        <w:t xml:space="preserve"> </w:t>
      </w:r>
      <w:r>
        <w:rPr>
          <w:bCs/>
          <w:b/>
        </w:rPr>
        <w:t xml:space="preserve">New Zealand Auckland</w:t>
      </w:r>
      <w:r>
        <w:t xml:space="preserve"> </w:t>
      </w:r>
      <w:r>
        <w:t xml:space="preserve">relies heavily on the capacity of HR leaders to foster inclusive, resilient, and high-performing workplaces that honor both their legal duties and their human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New Zealand, Auckland</dc:title>
  <dc:creator/>
  <cp:keywords/>
  <dcterms:created xsi:type="dcterms:W3CDTF">2026-07-29T17:18:30Z</dcterms:created>
  <dcterms:modified xsi:type="dcterms:W3CDTF">2026-07-29T17:18:30Z</dcterms:modified>
</cp:coreProperties>
</file>

<file path=docProps/custom.xml><?xml version="1.0" encoding="utf-8"?>
<Properties xmlns="http://schemas.openxmlformats.org/officeDocument/2006/custom-properties" xmlns:vt="http://schemas.openxmlformats.org/officeDocument/2006/docPropsVTypes"/>
</file>