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d051c452fb3683603a74efeaebbbff1b46b9d34"/>
    <w:p>
      <w:pPr>
        <w:pStyle w:val="Heading1"/>
      </w:pPr>
      <w:r>
        <w:t xml:space="preserve">The Strategic Role of the Human Resources Manager in New Zealand Wellington</w:t>
      </w:r>
    </w:p>
    <w:p>
      <w:pPr>
        <w:pStyle w:val="FirstParagraph"/>
      </w:pPr>
      <w:r>
        <w:t xml:space="preserve">An Essay on Leadership, Compliance, and Cultural Integration in the Capital City</w:t>
      </w:r>
    </w:p>
    <w:p>
      <w:pPr>
        <w:pStyle w:val="BodyText"/>
      </w:pPr>
      <w:r>
        <w:t xml:space="preserve">In the dynamic and rapidly evolving corporate landscape of modern business, the role of personnel management has transcended traditional administrative boundaries to become a cornerstone of strategic organizational success. Nowhere is this transformation more evident than in New Zealand Wellington, a city that serves as both the political heart and an increasingly vibrant commercial hub of Aotearoa. Within this specific geographic and cultural context, the</w:t>
      </w:r>
      <w:r>
        <w:t xml:space="preserve"> </w:t>
      </w:r>
      <w:r>
        <w:rPr>
          <w:bCs/>
          <w:b/>
        </w:rPr>
        <w:t xml:space="preserve">Human Resources Manager</w:t>
      </w:r>
      <w:r>
        <w:t xml:space="preserve"> </w:t>
      </w:r>
      <w:r>
        <w:t xml:space="preserve">plays a pivotal role in navigating complex employment laws, fostering inclusive workplace cultures, and driving productivity. This essay explores the multifaceted responsibilities of the</w:t>
      </w:r>
      <w:r>
        <w:t xml:space="preserve"> </w:t>
      </w:r>
      <w:r>
        <w:rPr>
          <w:bCs/>
          <w:b/>
        </w:rPr>
        <w:t xml:space="preserve">Human Resources Manager</w:t>
      </w:r>
      <w:r>
        <w:t xml:space="preserve">, examining how their function is uniquely shaped by the regulatory environment and social expectations of</w:t>
      </w:r>
      <w:r>
        <w:t xml:space="preserve"> </w:t>
      </w:r>
      <w:r>
        <w:rPr>
          <w:bCs/>
          <w:b/>
        </w:rPr>
        <w:t xml:space="preserve">New Zealand Wellington</w:t>
      </w:r>
      <w:r>
        <w:t xml:space="preserve">.</w:t>
      </w:r>
    </w:p>
    <w:bookmarkStart w:id="20" w:name="X0ac78190fcb5b1bda0bdbabc493ba439724c937"/>
    <w:p>
      <w:pPr>
        <w:pStyle w:val="Heading2"/>
      </w:pPr>
      <w:r>
        <w:t xml:space="preserve">The Unique Context of New Zealand Wellington</w:t>
      </w:r>
    </w:p>
    <w:p>
      <w:pPr>
        <w:pStyle w:val="FirstParagraph"/>
      </w:pPr>
      <w:r>
        <w:t xml:space="preserve">To understand the specific demands placed on a</w:t>
      </w:r>
      <w:r>
        <w:t xml:space="preserve"> </w:t>
      </w:r>
      <w:r>
        <w:rPr>
          <w:bCs/>
          <w:b/>
        </w:rPr>
        <w:t xml:space="preserve">Human Resources Manager</w:t>
      </w:r>
      <w:r>
        <w:t xml:space="preserve">, one must first appreciate the distinct environment of Wellington. As the capital city, Wellington is home to a dense concentration of government agencies, public sector organizations, legal firms, and creative industries. This ecosystem creates a high demand for professionals who are not only skilled in business but also deeply attuned to the nuances of public service and civic responsibility. The</w:t>
      </w:r>
      <w:r>
        <w:t xml:space="preserve"> </w:t>
      </w:r>
      <w:r>
        <w:rPr>
          <w:bCs/>
          <w:b/>
        </w:rPr>
        <w:t xml:space="preserve">New Zealand Wellington</w:t>
      </w:r>
      <w:r>
        <w:t xml:space="preserve"> </w:t>
      </w:r>
      <w:r>
        <w:t xml:space="preserve">market is characterized by its collaborative nature and high levels of education. Consequently, the talent pool is competitive, requiring organizations to adopt sophisticated retention strategies.</w:t>
      </w:r>
    </w:p>
    <w:p>
      <w:pPr>
        <w:pStyle w:val="BodyText"/>
      </w:pPr>
      <w:r>
        <w:t xml:space="preserve">Furthermore, Wellington’s proximity to government ministries means that compliance with national standards is scrutinized heavily. A</w:t>
      </w:r>
      <w:r>
        <w:t xml:space="preserve"> </w:t>
      </w:r>
      <w:r>
        <w:rPr>
          <w:bCs/>
          <w:b/>
        </w:rPr>
        <w:t xml:space="preserve">Human Resources Manager</w:t>
      </w:r>
      <w:r>
        <w:t xml:space="preserve"> </w:t>
      </w:r>
      <w:r>
        <w:t xml:space="preserve">in this region cannot operate solely on internal policies; they must align organizational practices with broader national agendas regarding sustainability, diversity, and employee well-being. The city’s compact size also means that professional networks are tight-knit. Reputation matters immensely, and the ethical standing of a company is often reflected in its HR practices.</w:t>
      </w:r>
    </w:p>
    <w:bookmarkEnd w:id="20"/>
    <w:bookmarkStart w:id="21" w:name="X09b5180f6ca0b2a1f06c595ff7a80dc0407ac3d"/>
    <w:p>
      <w:pPr>
        <w:pStyle w:val="Heading2"/>
      </w:pPr>
      <w:r>
        <w:t xml:space="preserve">Navigating the Employment Relations Landscape</w:t>
      </w:r>
    </w:p>
    <w:p>
      <w:pPr>
        <w:pStyle w:val="FirstParagraph"/>
      </w:pPr>
      <w:r>
        <w:rPr>
          <w:bCs/>
          <w:b/>
        </w:rPr>
        <w:t xml:space="preserve">Key Challenge:</w:t>
      </w:r>
      <w:r>
        <w:t xml:space="preserve"> </w:t>
      </w:r>
      <w:r>
        <w:t xml:space="preserve">The intersection of national legislation with local workplace culture requires a Human Resources Manager to be part legal scholar, part counselor.</w:t>
      </w:r>
    </w:p>
    <w:p>
      <w:pPr>
        <w:pStyle w:val="BodyText"/>
      </w:pPr>
      <w:r>
        <w:t xml:space="preserve">The primary technical duty of any HR professional is ensuring compliance with employment law. In New Zealand, this is governed primarily by the Employment Relations Act 2000 and supported by case law that has evolved significantly in recent years. For a</w:t>
      </w:r>
      <w:r>
        <w:t xml:space="preserve"> </w:t>
      </w:r>
      <w:r>
        <w:rPr>
          <w:bCs/>
          <w:b/>
        </w:rPr>
        <w:t xml:space="preserve">Human Resources Manager</w:t>
      </w:r>
      <w:r>
        <w:t xml:space="preserve"> </w:t>
      </w:r>
      <w:r>
        <w:t xml:space="preserve">operating in Wellington, this involves rigorous adherence to fair dealing principles. This includes conducting fair dismissals, managing personal grievances with empathy and procedural justice, and ensuring that employment agreements are transparent and equitable.</w:t>
      </w:r>
    </w:p>
    <w:p>
      <w:pPr>
        <w:pStyle w:val="BodyText"/>
      </w:pPr>
      <w:r>
        <w:t xml:space="preserve">The regulatory environment in Wellington is particularly sensitive due to the presence of the public service. A</w:t>
      </w:r>
      <w:r>
        <w:t xml:space="preserve"> </w:t>
      </w:r>
      <w:r>
        <w:rPr>
          <w:bCs/>
          <w:b/>
        </w:rPr>
        <w:t xml:space="preserve">Human Resources Manager</w:t>
      </w:r>
      <w:r>
        <w:t xml:space="preserve"> </w:t>
      </w:r>
      <w:r>
        <w:t xml:space="preserve">must ensure that their organization avoids any practices that could be deemed discriminatory or oppressive. This requires a proactive approach to policy review. Unlike in larger metropolitan centers where large legal teams might handle these issues, HR professionals in Wellington often serve as the first line of defense and interpretation for employment rights. They must stay abreast of changes in minimum wage laws, holiday entitlements, and health and safety regulations under the Health and Safety at Work Act 2015.</w:t>
      </w:r>
    </w:p>
    <w:bookmarkEnd w:id="21"/>
    <w:bookmarkStart w:id="22" w:name="Xeae74d0689fe2ebe4823673f60a85d566d23377"/>
    <w:p>
      <w:pPr>
        <w:pStyle w:val="Heading2"/>
      </w:pPr>
      <w:r>
        <w:t xml:space="preserve">Fostering a Culture of Inclusion: Te Tiriti o Waitangi</w:t>
      </w:r>
    </w:p>
    <w:p>
      <w:pPr>
        <w:pStyle w:val="FirstParagraph"/>
      </w:pPr>
      <w:r>
        <w:t xml:space="preserve">No discussion regarding human resources in New Zealand Wellington is complete without addressing Te Tiriti o Waitangi (The Treaty of Waitangi). Since 1987, the principles of the Treaty have been integrated into numerous pieces of legislation, influencing how public and private sector organizations operate. For a</w:t>
      </w:r>
      <w:r>
        <w:t xml:space="preserve"> </w:t>
      </w:r>
      <w:r>
        <w:rPr>
          <w:bCs/>
          <w:b/>
        </w:rPr>
        <w:t xml:space="preserve">Human Resources Manager</w:t>
      </w:r>
      <w:r>
        <w:t xml:space="preserve">, this translates into a critical responsibility: building an inclusive workforce that respects Māori rights and perspectives.</w:t>
      </w:r>
    </w:p>
    <w:p>
      <w:pPr>
        <w:pStyle w:val="BodyText"/>
      </w:pPr>
      <w:r>
        <w:t xml:space="preserve">This is not merely about hiring diversity statistics; it is about cultural competence. A skilled HR professional must facilitate training that helps all employees understand the concepts of partnership, participation, and protection inherent in Te Tiriti o Waitangi. In Wellington, this often manifests in how organizations engage with local iwi (tribes), incorporate Māori values into leadership development programs, and ensure that recruitment processes are free from unconscious bias. The</w:t>
      </w:r>
      <w:r>
        <w:t xml:space="preserve"> </w:t>
      </w:r>
      <w:r>
        <w:rPr>
          <w:bCs/>
          <w:b/>
        </w:rPr>
        <w:t xml:space="preserve">Human Resources Manager</w:t>
      </w:r>
      <w:r>
        <w:t xml:space="preserve"> </w:t>
      </w:r>
      <w:r>
        <w:t xml:space="preserve">acts as a cultural broker, ensuring that the organization is respectful of Indigenous heritage while maintaining high professional standards.</w:t>
      </w:r>
    </w:p>
    <w:bookmarkEnd w:id="22"/>
    <w:bookmarkStart w:id="23" w:name="X8cdfd338fa83bf34cf3e4e6eb90f11bcf14e4b1"/>
    <w:p>
      <w:pPr>
        <w:pStyle w:val="Heading2"/>
      </w:pPr>
      <w:r>
        <w:t xml:space="preserve">Talent Acquisition and Retention in a Competitive Market</w:t>
      </w:r>
    </w:p>
    <w:p>
      <w:pPr>
        <w:pStyle w:val="FirstParagraph"/>
      </w:pPr>
      <w:r>
        <w:rPr>
          <w:bCs/>
          <w:b/>
        </w:rPr>
        <w:t xml:space="preserve">New Zealand Wellington</w:t>
      </w:r>
      <w:r>
        <w:t xml:space="preserve"> </w:t>
      </w:r>
      <w:r>
        <w:t xml:space="preserve">faces unique challenges regarding talent acquisition. While the city offers a high quality of life, it also has housing affordability issues that can impact employee retention. Additionally, there is competition for skilled workers from other sectors within Wellington and even from other regions of New Zealand. The</w:t>
      </w:r>
      <w:r>
        <w:t xml:space="preserve"> </w:t>
      </w:r>
      <w:r>
        <w:rPr>
          <w:bCs/>
          <w:b/>
        </w:rPr>
        <w:t xml:space="preserve">Human Resources Manager</w:t>
      </w:r>
      <w:r>
        <w:t xml:space="preserve"> </w:t>
      </w:r>
      <w:r>
        <w:t xml:space="preserve">must therefore adopt a holistic approach to recruitment.</w:t>
      </w:r>
    </w:p>
    <w:p>
      <w:pPr>
        <w:pStyle w:val="BodyText"/>
      </w:pPr>
      <w:r>
        <w:t xml:space="preserve">This involves crafting employer value propositions that go beyond salary. In Wellington, candidates often prioritize work-life balance, mental health support, and professional development opportunities. HR strategies must reflect this by promoting flexible working arrangements—a trend accelerated by the post-pandemic shift in work culture. Moreover, the</w:t>
      </w:r>
      <w:r>
        <w:t xml:space="preserve"> </w:t>
      </w:r>
      <w:r>
        <w:rPr>
          <w:bCs/>
          <w:b/>
        </w:rPr>
        <w:t xml:space="preserve">Human Resources Manager</w:t>
      </w:r>
      <w:r>
        <w:t xml:space="preserve"> </w:t>
      </w:r>
      <w:r>
        <w:t xml:space="preserve">plays a key role in internal mobility programs to retain top talent who might otherwise leave for larger global markets.</w:t>
      </w:r>
    </w:p>
    <w:bookmarkEnd w:id="23"/>
    <w:bookmarkStart w:id="24" w:name="the-strategic-partner-and-change-agent"/>
    <w:p>
      <w:pPr>
        <w:pStyle w:val="Heading2"/>
      </w:pPr>
      <w:r>
        <w:t xml:space="preserve">The Strategic Partner and Change Agent</w:t>
      </w:r>
    </w:p>
    <w:p>
      <w:pPr>
        <w:pStyle w:val="FirstParagraph"/>
      </w:pPr>
      <w:r>
        <w:t xml:space="preserve">Beyond compliance and recruitment, the modern</w:t>
      </w:r>
      <w:r>
        <w:t xml:space="preserve"> </w:t>
      </w:r>
      <w:r>
        <w:rPr>
          <w:bCs/>
          <w:b/>
        </w:rPr>
        <w:t xml:space="preserve">Human Resources Manager</w:t>
      </w:r>
      <w:r>
        <w:t xml:space="preserve"> </w:t>
      </w:r>
      <w:r>
        <w:t xml:space="preserve">in Wellington is expected to be a strategic partner. They contribute to business planning by aligning human capital strategies with organizational goals. In an economy increasingly focused on innovation and sustainability, HR leaders drive change management initiatives.</w:t>
      </w:r>
    </w:p>
    <w:p>
      <w:pPr>
        <w:pStyle w:val="BodyText"/>
      </w:pPr>
      <w:r>
        <w:t xml:space="preserve">Whether introducing new technology, restructuring departments, or merging with other entities, the success of these initiatives often hinges on how well people are managed. The HR professional must communicate vision effectively, manage resistance to change with empathy, and ensure that the organizational culture remains resilient during periods of transition. In Wellington’s collaborative business community, this requires high emotional intelligence and strong interpersonal skills.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New Zealand Wellington</w:t>
      </w:r>
      <w:r>
        <w:t xml:space="preserve"> </w:t>
      </w:r>
      <w:r>
        <w:t xml:space="preserve">is complex, multifaceted, and critically important. It is a position that demands a blend of legal expertise, cultural sensitivity, strategic foresight, and interpersonal acumen. Operating within the unique context of New Zealand’s capital requires HR professionals to navigate strict employment laws while simultaneously fostering an inclusive environment rooted in Te Tiriti o Waitangi principles.</w:t>
      </w:r>
    </w:p>
    <w:p>
      <w:pPr>
        <w:pStyle w:val="BodyText"/>
      </w:pPr>
      <w:r>
        <w:t xml:space="preserve">As the business landscape continues to evolve, driven by technological advancements and shifting social expectations, the importance of this role will only grow. Organizations in Wellington that empower their</w:t>
      </w:r>
      <w:r>
        <w:t xml:space="preserve"> </w:t>
      </w:r>
      <w:r>
        <w:rPr>
          <w:bCs/>
          <w:b/>
        </w:rPr>
        <w:t xml:space="preserve">Human Resources Manager</w:t>
      </w:r>
      <w:r>
        <w:t xml:space="preserve">s with the resources and authority to drive positive cultural change will be better positioned to attract top talent, maintain regulatory compliance, and achieve sustainable success. Ultimately, the HR professional is not just an administrator of personnel; they are the custodians of organizational integrity and culture in one of New Zealand’s most significant economic hubs.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New Zealand Wellington</dc:title>
  <dc:creator/>
  <dc:language>en</dc:language>
  <cp:keywords/>
  <dcterms:created xsi:type="dcterms:W3CDTF">2026-07-29T21:10:54Z</dcterms:created>
  <dcterms:modified xsi:type="dcterms:W3CDTF">2026-07-29T21:10:54Z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