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Madrid</w:t>
      </w:r>
    </w:p>
    <w:bookmarkStart w:id="25" w:name="X5ad099acb50ac9998175df124286b721fcf3085"/>
    <w:p>
      <w:pPr>
        <w:pStyle w:val="Heading1"/>
      </w:pPr>
      <w:r>
        <w:t xml:space="preserve">The Strategic Human Resources Manager in Spain Madrid: Navigating Complexity, Culture, and Compliance</w:t>
      </w:r>
    </w:p>
    <w:p>
      <w:pPr>
        <w:pStyle w:val="FirstParagraph"/>
      </w:pPr>
      <w:r>
        <w:t xml:space="preserve">In the rapidly evolving landscape of modern business, the role of the Human Resources (HR) Manager has transcended traditional administrative functions to become a pivotal strategic partner. Nowhere is this transformation more evident or critical than in Spain Madrid. As one of Europe’s most dynamic economic hubs and a cultural crossroads, Madrid offers a unique ecosystem where global corporate standards intersect with distinct Spanish labor laws and rich sociocultural nuances. The HR Manager operating within this vibrant capital must possess not only technical expertise in talent management but also a deep understanding of the local regulatory framework, cultural expectations, and the specific demands of one of Spain’s most competitive job markets.</w:t>
      </w:r>
    </w:p>
    <w:bookmarkStart w:id="20" w:name="X204ab061581bc4884e3bc9eb48d3cf095484126"/>
    <w:p>
      <w:pPr>
        <w:pStyle w:val="Heading2"/>
      </w:pPr>
      <w:r>
        <w:t xml:space="preserve">The Regulatory Landscape: Mastering Spanish Labor Law</w:t>
      </w:r>
    </w:p>
    <w:p>
      <w:pPr>
        <w:pStyle w:val="FirstParagraph"/>
      </w:pPr>
      <w:r>
        <w:t xml:space="preserve">To serve effectively in Spain Madrid, an HR Manager must first demonstrate mastery over the intricate web of Spanish labor legislation. Unlike many other European countries where employment relations may be governed by more flexible at-will principles, Spain maintains a robust legal framework designed to protect employees while balancing employer needs. The Workers' Statute (</w:t>
      </w:r>
      <w:r>
        <w:rPr>
          <w:iCs/>
          <w:i/>
        </w:rPr>
        <w:t xml:space="preserve">Estatuto de los Trabajadores</w:t>
      </w:r>
      <w:r>
        <w:t xml:space="preserve">) is the cornerstone of this system, dictating terms regarding hiring, termination, working hours, and collective bargaining agreements.</w:t>
      </w:r>
    </w:p>
    <w:p>
      <w:pPr>
        <w:pStyle w:val="BodyText"/>
      </w:pPr>
      <w:r>
        <w:t xml:space="preserve">In Madrid specifically, the HR Manager must navigate both state-level regulations and regional provisions set by the Community of Madrid. This includes a thorough understanding of sector-specific Collective Bargaining Agreements (</w:t>
      </w:r>
      <w:r>
        <w:rPr>
          <w:iCs/>
          <w:i/>
        </w:rPr>
        <w:t xml:space="preserve">Convenios Colectivos</w:t>
      </w:r>
      <w:r>
        <w:t xml:space="preserve">), which are legally binding for most industries and dictate salary floors, holiday entitlements, and shift patterns. Failure to comply with these agreements can result in significant legal repercussions for companies. Therefore, the HR Manager acts as the primary guardian of compliance, ensuring that every aspect of employment—from probationary periods to disciplinary procedures—is executed within strict legal boundaries. This regulatory vigilance is not merely a bureaucratic hurdle; it is fundamental to maintaining organizational stability and reputation in Spain Madrid.</w:t>
      </w:r>
    </w:p>
    <w:bookmarkEnd w:id="20"/>
    <w:bookmarkStart w:id="21" w:name="X529cd0d2b8d67f93768ef308855729ca7c9f92c"/>
    <w:p>
      <w:pPr>
        <w:pStyle w:val="Heading2"/>
      </w:pPr>
      <w:r>
        <w:t xml:space="preserve">Cultural Intelligence and Leadership Style</w:t>
      </w:r>
    </w:p>
    <w:p>
      <w:pPr>
        <w:pStyle w:val="FirstParagraph"/>
      </w:pPr>
      <w:r>
        <w:t xml:space="preserve">Beyond legal compliance, the HR Manager in Spain Madrid must excel in cultural intelligence. Spanish business culture, particularly within the cosmopolitan setting of Madrid, values personal relationships and face-to-face interaction. Trust is built not just through contracts but through genuine human connection. The HR Manager must facilitate a work environment where open communication and interpersonal warmth are prioritized alongside professional efficiency.</w:t>
      </w:r>
    </w:p>
    <w:p>
      <w:pPr>
        <w:pStyle w:val="BodyText"/>
      </w:pPr>
      <w:r>
        <w:t xml:space="preserve">This cultural nuance influences leadership styles significantly. While top-down authority exists in some traditional sectors, modern companies in Madrid are increasingly adopting collaborative and participative management approaches. However, the HR Manager must bridge the gap between international corporate mandates—which often emphasize directness and data-driven decisions—and local expectations for empathy and contextual understanding. For instance, feedback mechanisms that work seamlessly in Northern Europe may need to be adapted to fit the more relational communication style prevalent in Spain Madrid. The HR professional serves as a cultural translator, ensuring that global policies are implemented without alienating the local workforce.</w:t>
      </w:r>
    </w:p>
    <w:bookmarkEnd w:id="21"/>
    <w:bookmarkStart w:id="22" w:name="X8cdfd338fa83bf34cf3e4e6eb90f11bcf14e4b1"/>
    <w:p>
      <w:pPr>
        <w:pStyle w:val="Heading2"/>
      </w:pPr>
      <w:r>
        <w:t xml:space="preserve">Talent Acquisition and Retention in a Competitive Market</w:t>
      </w:r>
    </w:p>
    <w:p>
      <w:pPr>
        <w:pStyle w:val="FirstParagraph"/>
      </w:pPr>
      <w:r>
        <w:t xml:space="preserve">Madrid is home to a highly educated and diverse talent pool, attracting professionals from across Spain and the globe. However, competition for top-tier talent is fierce, particularly in sectors such as finance, technology, consulting, and tourism. The HR Manager plays a crucial role in employer branding and strategic recruitment. In this context, the value proposition of a company extends beyond salary to include work-life balance opportunities for professional development.</w:t>
      </w:r>
    </w:p>
    <w:p>
      <w:pPr>
        <w:pStyle w:val="BodyText"/>
      </w:pPr>
      <w:r>
        <w:t xml:space="preserve">A key challenge facing the HR Manager in Spain Madrid is retaining talent amidst high turnover rates in certain industries. Young professionals, in particular, seek dynamic environments that offer clear career progression and flexible working conditions. The concept of "conciliación" (work-life balance) is deeply embedded in Spanish societal values. Consequently, HR Managers must design policies that support family life, such as flexible hours or remote work options where applicable. By prioritizing employee well-being and professional growth, the HR Manager fosters loyalty and reduces turnover costs, which are significant concerns for businesses operating in Spain Madrid.</w:t>
      </w:r>
    </w:p>
    <w:bookmarkEnd w:id="22"/>
    <w:bookmarkStart w:id="23" w:name="Xc8e891ebfa3478ccc7ba7aa32f5d1e381cadc42"/>
    <w:p>
      <w:pPr>
        <w:pStyle w:val="Heading2"/>
      </w:pPr>
      <w:r>
        <w:t xml:space="preserve">Diversity, Inclusion, and Global Integration</w:t>
      </w:r>
    </w:p>
    <w:p>
      <w:pPr>
        <w:pStyle w:val="FirstParagraph"/>
      </w:pPr>
      <w:r>
        <w:t xml:space="preserve">As an international hub, Madrid hosts a multitude of multinational corporations. This brings a diverse workforce comprising expatriates and locals from various backgrounds. The HR Manager must lead initiatives that promote diversity, equity, and inclusion (DEI). This involves creating an inclusive environment where non-Spanish speakers feel integrated and where gender parity is actively pursued—a goal that remains critical in the Spanish corporate landscape.</w:t>
      </w:r>
    </w:p>
    <w:p>
      <w:pPr>
        <w:pStyle w:val="BodyText"/>
      </w:pPr>
      <w:r>
        <w:t xml:space="preserve">Moreover, the HR Manager must manage language barriers effectively. While English is widely spoken in multinational sectors, proficiency levels vary. Training programs and clear communication channels are essential to ensure that all employees can perform at their best regardless of their linguistic background. This global integration requires an HR strategy that is locally rooted but globally aligned, ensuring cohesion across different teams within Spain Madrid.</w:t>
      </w:r>
    </w:p>
    <w:bookmarkEnd w:id="23"/>
    <w:bookmarkStart w:id="24" w:name="X7f560ad1f16230867f54ae093af86c35998b682"/>
    <w:p>
      <w:pPr>
        <w:pStyle w:val="Heading2"/>
      </w:pPr>
      <w:r>
        <w:t xml:space="preserve">The Future: Digital Transformation and Strategic Partnership</w:t>
      </w:r>
    </w:p>
    <w:p>
      <w:pPr>
        <w:pStyle w:val="FirstParagraph"/>
      </w:pPr>
      <w:r>
        <w:t xml:space="preserve">Looking ahead, the role of the HR Manager in Spain Madrid is poised for further evolution driven by digital transformation. The adoption of Human Resources Information Systems (HRIS) and AI-driven recruitment tools is accelerating. However, technology should augment rather than replace the human element. The HR Manager must leverage data analytics to make informed decisions about workforce planning, skills gaps, and employee engagement trends specific to the Madrid market.</w:t>
      </w:r>
    </w:p>
    <w:p>
      <w:pPr>
        <w:pStyle w:val="BodyText"/>
      </w:pPr>
      <w:r>
        <w:t xml:space="preserve">In conclusion, the Human Resources Manager in Spain Madrid occupies a complex and vital position within an organization. They are legal experts navigating a detailed regulatory framework, cultural ambassadors bridging local traditions with global practices, and strategic leaders driving talent acquisition and retention. Success in this role requires a holistic approach that respects the unique sociocultural fabric of Spain Madrid while adhering to international business standards. As companies continue to expand their footprint in this vibrant capital, the HR Manager will remain indispensable in fostering a productive, compliant, and harmonious workplace.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Human Resources Manager in Spain Madrid</dc:title>
  <dc:creator/>
  <dc:language>en</dc:language>
  <cp:keywords/>
  <dcterms:created xsi:type="dcterms:W3CDTF">2026-07-29T08:33:42Z</dcterms:created>
  <dcterms:modified xsi:type="dcterms:W3CDTF">2026-07-29T08:33:42Z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