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Sudan,</w:t>
      </w:r>
      <w:r>
        <w:t xml:space="preserve"> </w:t>
      </w:r>
      <w:r>
        <w:t xml:space="preserve">Khartoum</w:t>
      </w:r>
    </w:p>
    <w:bookmarkStart w:id="27" w:name="X9b3ca020a5a1885bba4b54b33ccddd6d9f7465a"/>
    <w:p>
      <w:pPr>
        <w:pStyle w:val="Heading1"/>
      </w:pPr>
      <w:r>
        <w:t xml:space="preserve">The Strategic Role of the Human Resources Manager in Sudan, Khartoum</w:t>
      </w:r>
    </w:p>
    <w:p>
      <w:pPr>
        <w:pStyle w:val="FirstParagraph"/>
      </w:pPr>
      <w:r>
        <w:t xml:space="preserve">In the complex and evolving landscape of modern business, the role of a</w:t>
      </w:r>
      <w:r>
        <w:t xml:space="preserve"> </w:t>
      </w:r>
      <w:r>
        <w:rPr>
          <w:bCs/>
          <w:b/>
        </w:rPr>
        <w:t xml:space="preserve">Human Resources Manager</w:t>
      </w:r>
      <w:r>
        <w:rPr>
          <w:iCs/>
          <w:i/>
        </w:rPr>
        <w:t xml:space="preserve">(HRM)</w:t>
      </w:r>
    </w:p>
    <w:p>
      <w:pPr>
        <w:pStyle w:val="BodyText"/>
      </w:pPr>
      <w:r>
        <w:t xml:space="preserve">) transcends mere administrative oversight. In</w:t>
      </w:r>
      <w:r>
        <w:t xml:space="preserve"> </w:t>
      </w:r>
      <w:r>
        <w:rPr>
          <w:bCs/>
          <w:b/>
        </w:rPr>
        <w:t xml:space="preserve">Sudan, Khartoum</w:t>
      </w:r>
      <w:r>
        <w:t xml:space="preserve">, the capital city and economic hub of the nation, this role is particularly critical due to a unique convergence of cultural depth, economic volatility, and rapid digital transformation. This essay explores the multifaceted responsibilities of an HRM operating within this dynamic environment.</w:t>
      </w:r>
    </w:p>
    <w:bookmarkStart w:id="20" w:name="cultural-stewardship-in-khartoum"/>
    <w:p>
      <w:pPr>
        <w:pStyle w:val="Heading2"/>
      </w:pPr>
      <w:r>
        <w:t xml:space="preserve">Cultural Stewardship in Khartoum</w:t>
      </w:r>
    </w:p>
    <w:p>
      <w:pPr>
        <w:pStyle w:val="FirstParagraph"/>
      </w:pPr>
      <w:r>
        <w:t xml:space="preserve">Sudanese society is deeply communal and hierarchical, values that permeate the workplace. A</w:t>
      </w:r>
      <w:r>
        <w:t xml:space="preserve"> </w:t>
      </w:r>
      <w:r>
        <w:rPr>
          <w:bCs/>
          <w:b/>
        </w:rPr>
        <w:t xml:space="preserve">Human Resources Manager</w:t>
      </w:r>
      <w:r>
        <w:rPr>
          <w:iCs/>
          <w:i/>
        </w:rPr>
        <w:t xml:space="preserve">(HRM)</w:t>
      </w:r>
    </w:p>
    <w:p>
      <w:pPr>
        <w:pStyle w:val="BodyText"/>
      </w:pPr>
      <w:r>
        <w:t xml:space="preserve">) in</w:t>
      </w:r>
      <w:r>
        <w:t xml:space="preserve"> </w:t>
      </w:r>
      <w:r>
        <w:rPr>
          <w:bCs/>
          <w:b/>
        </w:rPr>
        <w:t xml:space="preserve">Sudan, Khartoum</w:t>
      </w:r>
      <w:r>
        <w:t xml:space="preserve"> </w:t>
      </w:r>
      <w:r>
        <w:t xml:space="preserve">must act as a cultural steward. They are tasked with bridging traditional tribal and familial ties with modern corporate governance structures. Recruitment processes cannot rely solely on meritocratic algorithms; they must also navigate the intricate social fabrics of Khartoum’s business community. The HRM is responsible for ensuring that hiring practices are perceived as fair and equitable, balancing nepotistic expectations with organizational efficiency.</w:t>
      </w:r>
    </w:p>
    <w:p>
      <w:pPr>
        <w:pStyle w:val="BodyText"/>
      </w:pPr>
      <w:r>
        <w:t xml:space="preserve">Furthermore, conflict resolution in</w:t>
      </w:r>
      <w:r>
        <w:t xml:space="preserve"> </w:t>
      </w:r>
      <w:r>
        <w:rPr>
          <w:bCs/>
          <w:b/>
        </w:rPr>
        <w:t xml:space="preserve">Sudan, Khartoum</w:t>
      </w:r>
      <w:r>
        <w:t xml:space="preserve"> </w:t>
      </w:r>
      <w:r>
        <w:t xml:space="preserve">often requires a nuanced understanding of local customs and mediation techniques. The</w:t>
      </w:r>
      <w:r>
        <w:t xml:space="preserve"> </w:t>
      </w:r>
      <w:r>
        <w:rPr>
          <w:bCs/>
          <w:b/>
        </w:rPr>
        <w:t xml:space="preserve">Human Resources Manager</w:t>
      </w:r>
      <w:r>
        <w:rPr>
          <w:iCs/>
          <w:i/>
        </w:rPr>
        <w:t xml:space="preserve">(HRM)</w:t>
      </w:r>
    </w:p>
    <w:p>
      <w:pPr>
        <w:pStyle w:val="BodyText"/>
      </w:pPr>
      <w:r>
        <w:t xml:space="preserve">) serves as the first line of defense against workplace discord, employing culturally appropriate methods to maintain harmony and productivity.</w:t>
      </w:r>
    </w:p>
    <w:bookmarkEnd w:id="20"/>
    <w:bookmarkStart w:id="21" w:name="navigating-economic-volatility"/>
    <w:p>
      <w:pPr>
        <w:pStyle w:val="Heading2"/>
      </w:pPr>
      <w:r>
        <w:t xml:space="preserve">Navigating Economic Volatility</w:t>
      </w:r>
    </w:p>
    <w:p>
      <w:pPr>
        <w:pStyle w:val="FirstParagraph"/>
      </w:pPr>
      <w:r>
        <w:t xml:space="preserve">The economic context in Sudan has been marked by inflation, currency fluctuation, and supply chain disruptions. These macroeconomic challenges directly impact human capital strategies. A</w:t>
      </w:r>
    </w:p>
    <w:p>
      <w:pPr>
        <w:pStyle w:val="BodyText"/>
      </w:pPr>
      <w:r>
        <w:t xml:space="preserve">Human Resources Manager</w:t>
      </w:r>
    </w:p>
    <w:p>
      <w:pPr>
        <w:pStyle w:val="BodyText"/>
      </w:pPr>
      <w:r>
        <w:t xml:space="preserve">) in</w:t>
      </w:r>
      <w:r>
        <w:t xml:space="preserve"> </w:t>
      </w:r>
      <w:r>
        <w:rPr>
          <w:bCs/>
          <w:b/>
        </w:rPr>
        <w:t xml:space="preserve">Sudan, Khartoum</w:t>
      </w:r>
      <w:r>
        <w:t xml:space="preserve"> </w:t>
      </w:r>
      <w:r>
        <w:t xml:space="preserve">must be adept at designing compensation packages that retain talent amidst economic instability. This involves more than just setting salaries; it requires creating holistic benefits structures that may include non-monetary incentives such as flexible working hours, professional development opportunities, and security assurances.</w:t>
      </w:r>
    </w:p>
    <w:p>
      <w:pPr>
        <w:pStyle w:val="BodyText"/>
      </w:pPr>
      <w:r>
        <w:t xml:space="preserve">Talent retention is a primary concern. With skilled professionals often seeking opportunities abroad due to economic pressures, the</w:t>
      </w:r>
    </w:p>
    <w:p>
      <w:pPr>
        <w:pStyle w:val="BodyText"/>
      </w:pPr>
      <w:r>
        <w:t xml:space="preserve">Human Resources Manager</w:t>
      </w:r>
    </w:p>
    <w:p>
      <w:pPr>
        <w:pStyle w:val="BodyText"/>
      </w:pPr>
      <w:r>
        <w:t xml:space="preserve">) plays a pivotal role in employer branding. By fostering a supportive work environment and offering clear career progression paths within</w:t>
      </w:r>
      <w:r>
        <w:t xml:space="preserve"> </w:t>
      </w:r>
      <w:r>
        <w:rPr>
          <w:bCs/>
          <w:b/>
        </w:rPr>
        <w:t xml:space="preserve">Sudan, Khartoum</w:t>
      </w:r>
      <w:r>
        <w:t xml:space="preserve">, they help anchor valuable employees to their organizations.</w:t>
      </w:r>
    </w:p>
    <w:bookmarkEnd w:id="21"/>
    <w:bookmarkStart w:id="22" w:name="legal-compliance-and-labor-law"/>
    <w:p>
      <w:pPr>
        <w:pStyle w:val="Heading2"/>
      </w:pPr>
      <w:r>
        <w:t xml:space="preserve">Legal Compliance and Labor Law</w:t>
      </w:r>
    </w:p>
    <w:p>
      <w:pPr>
        <w:pStyle w:val="FirstParagraph"/>
      </w:pPr>
      <w:r>
        <w:t xml:space="preserve">The legal framework governing employment in Sudan is undergoing modernization. A competent</w:t>
      </w:r>
    </w:p>
    <w:p>
      <w:pPr>
        <w:pStyle w:val="BodyText"/>
      </w:pPr>
      <w:r>
        <w:t xml:space="preserve">Human Resources Manager</w:t>
      </w:r>
    </w:p>
    <w:p>
      <w:pPr>
        <w:pStyle w:val="BodyText"/>
      </w:pPr>
      <w:r>
        <w:t xml:space="preserve">) must possess a thorough understanding of the latest labor laws, including those related to contracts, termination, and worker rights. In</w:t>
      </w:r>
      <w:r>
        <w:t xml:space="preserve"> </w:t>
      </w:r>
      <w:r>
        <w:rPr>
          <w:bCs/>
          <w:b/>
        </w:rPr>
        <w:t xml:space="preserve">Sudan, Khartoum</w:t>
      </w:r>
      <w:r>
        <w:t xml:space="preserve">, where regulatory environments can shift rapidly, staying compliant is essential for risk management.</w:t>
      </w:r>
    </w:p>
    <w:p>
      <w:pPr>
        <w:pStyle w:val="BodyText"/>
      </w:pPr>
      <w:r>
        <w:t xml:space="preserve">The HRM is also responsible for ensuring that the organization adheres to international standards when operating in partnership with global entities. This dual compliance—local and international—is a hallmark of effective human resource management in the capital city.</w:t>
      </w:r>
    </w:p>
    <w:bookmarkEnd w:id="22"/>
    <w:bookmarkStart w:id="23" w:name="Xeba2e113d4c2851ded48434871662ae62bb5ad6"/>
    <w:p>
      <w:pPr>
        <w:pStyle w:val="Heading2"/>
      </w:pPr>
      <w:r>
        <w:t xml:space="preserve">Digital Transformation and Skill Development</w:t>
      </w:r>
    </w:p>
    <w:p>
      <w:pPr>
        <w:pStyle w:val="FirstParagraph"/>
      </w:pPr>
      <w:r>
        <w:t xml:space="preserve">Khartoum is witnessing a surge in tech adoption across various sectors, from finance to agriculture. The</w:t>
      </w:r>
    </w:p>
    <w:p>
      <w:pPr>
        <w:pStyle w:val="BodyText"/>
      </w:pPr>
      <w:r>
        <w:t xml:space="preserve">Human Resources Manager</w:t>
      </w:r>
    </w:p>
    <w:p>
      <w:pPr>
        <w:pStyle w:val="BodyText"/>
      </w:pPr>
      <w:r>
        <w:t xml:space="preserve">) is central to driving this digital transformation by identifying skill gaps and implementing training programs. They must oversee the upskilling of existing staff to meet new technological demands while recruiting individuals proficient in digital tools.</w:t>
      </w:r>
    </w:p>
    <w:p>
      <w:pPr>
        <w:pStyle w:val="BodyText"/>
      </w:pPr>
      <w:r>
        <w:t xml:space="preserve">In</w:t>
      </w:r>
      <w:r>
        <w:t xml:space="preserve"> </w:t>
      </w:r>
      <w:r>
        <w:rPr>
          <w:bCs/>
          <w:b/>
        </w:rPr>
        <w:t xml:space="preserve">Sudan, Khartoum</w:t>
      </w:r>
      <w:r>
        <w:t xml:space="preserve">, where internet infrastructure may vary, the HRM also plays a role in facilitating remote work policies and digital collaboration tools. This requires not only technical oversight but also change management strategies to ease employees into new workflows.</w:t>
      </w:r>
    </w:p>
    <w:bookmarkEnd w:id="23"/>
    <w:bookmarkStart w:id="24" w:name="X5f3b0ac877cdb6375d7780c9f6504981c3b1e4b"/>
    <w:p>
      <w:pPr>
        <w:pStyle w:val="Heading2"/>
      </w:pPr>
      <w:r>
        <w:t xml:space="preserve">Crisis Management and Business Continuity</w:t>
      </w:r>
    </w:p>
    <w:p>
      <w:pPr>
        <w:pStyle w:val="FirstParagraph"/>
      </w:pPr>
      <w:r>
        <w:t xml:space="preserve">Given the historical context of instability in parts of Sudan, crisis preparedness is a critical function for any</w:t>
      </w:r>
    </w:p>
    <w:p>
      <w:pPr>
        <w:pStyle w:val="BodyText"/>
      </w:pPr>
      <w:r>
        <w:t xml:space="preserve">Human Resources Manager</w:t>
      </w:r>
    </w:p>
    <w:p>
      <w:pPr>
        <w:pStyle w:val="BodyText"/>
      </w:pPr>
      <w:r>
        <w:t xml:space="preserve">) operating in</w:t>
      </w:r>
      <w:r>
        <w:t xml:space="preserve"> </w:t>
      </w:r>
      <w:r>
        <w:rPr>
          <w:bCs/>
          <w:b/>
        </w:rPr>
        <w:t xml:space="preserve">Sudan, Khartoum</w:t>
      </w:r>
      <w:r>
        <w:t xml:space="preserve">. This involves developing business continuity plans that prioritize employee safety and organizational resilience. The HRM must coordinate with security teams to ensure safe working conditions and maintain communication channels during emergencies.</w:t>
      </w:r>
    </w:p>
    <w:p>
      <w:pPr>
        <w:pStyle w:val="BodyText"/>
      </w:pPr>
      <w:r>
        <w:t xml:space="preserve">This aspect of the role is uniquely challenging but vital. It requires empathy, decisiveness, and strong leadership to guide employees through uncertain times while maintaining operational efficiency.</w:t>
      </w:r>
    </w:p>
    <w:bookmarkEnd w:id="24"/>
    <w:bookmarkStart w:id="25" w:name="X49c8cff540ffe128644d98b029c31856b05627f"/>
    <w:p>
      <w:pPr>
        <w:pStyle w:val="Heading2"/>
      </w:pPr>
      <w:r>
        <w:t xml:space="preserve">Diversity and Inclusion in a Diverse Society</w:t>
      </w:r>
    </w:p>
    <w:p>
      <w:pPr>
        <w:pStyle w:val="FirstParagraph"/>
      </w:pPr>
      <w:r>
        <w:t xml:space="preserve">Sudan is a multi-ethnic nation, and Khartoum reflects this diversity. The</w:t>
      </w:r>
    </w:p>
    <w:p>
      <w:pPr>
        <w:pStyle w:val="BodyText"/>
      </w:pPr>
      <w:r>
        <w:t xml:space="preserve">Human Resources Manager</w:t>
      </w:r>
    </w:p>
    <w:p>
      <w:pPr>
        <w:pStyle w:val="BodyText"/>
      </w:pPr>
      <w:r>
        <w:t xml:space="preserve">) must champion diversity and inclusion initiatives that celebrate this rich cultural tapestry while preventing discrimination. This involves creating policies that ensure equal opportunity for individuals from all backgrounds, fostering an inclusive culture where diverse perspectives contribute to innovation.</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Human Resources Manager</w:t>
      </w:r>
      <w:r>
        <w:rPr>
          <w:iCs/>
          <w:i/>
        </w:rPr>
        <w:t xml:space="preserve">) in</w:t>
      </w:r>
      <w:r>
        <w:rPr>
          <w:iCs/>
          <w:i/>
        </w:rPr>
        <w:t xml:space="preserve"> </w:t>
      </w:r>
      <w:r>
        <w:rPr>
          <w:bCs/>
          <w:b/>
          <w:iCs/>
          <w:i/>
        </w:rPr>
        <w:t xml:space="preserve">Sudan, Khartoum</w:t>
      </w:r>
    </w:p>
    <w:p>
      <w:pPr>
        <w:pStyle w:val="BodyText"/>
      </w:pPr>
      <w:r>
        <w:t xml:space="preserve">) holds a position of significant strategic importance. They are not merely administrators but cultural navigators, economic adapters, legal guardians, and champions of digital progress. Their ability to balance local traditions with global best practices determines the success and sustainability of businesses in the region. As</w:t>
      </w:r>
      <w:r>
        <w:t xml:space="preserve"> </w:t>
      </w:r>
      <w:r>
        <w:rPr>
          <w:bCs/>
          <w:b/>
        </w:rPr>
        <w:t xml:space="preserve">Sudan, Khartoum</w:t>
      </w:r>
      <w:r>
        <w:t xml:space="preserve"> </w:t>
      </w:r>
      <w:r>
        <w:t xml:space="preserve">continues to evolve on the global stage, the role of HR will only become more pivotal in shaping a resilient and productive workforce.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Sudan, Khartoum</dc:title>
  <dc:creator/>
  <dc:language>en</dc:language>
  <cp:keywords/>
  <dcterms:created xsi:type="dcterms:W3CDTF">2026-07-29T11:17:51Z</dcterms:created>
  <dcterms:modified xsi:type="dcterms:W3CDTF">2026-07-29T11:17:51Z</dcterms:modified>
</cp:coreProperties>
</file>

<file path=docProps/custom.xml><?xml version="1.0" encoding="utf-8"?>
<Properties xmlns="http://schemas.openxmlformats.org/officeDocument/2006/custom-properties" xmlns:vt="http://schemas.openxmlformats.org/officeDocument/2006/docPropsVTypes"/>
</file>