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9861c9a1839886b2def6faf5e33366e6bea5d4c"/>
    <w:p>
      <w:pPr>
        <w:pStyle w:val="Heading1"/>
      </w:pPr>
      <w:r>
        <w:t xml:space="preserve">The Strategic Imperative of the Human Resources Manager in United Kingdom Manchester</w:t>
      </w:r>
    </w:p>
    <w:p>
      <w:pPr>
        <w:pStyle w:val="FirstParagraph"/>
      </w:pPr>
      <w:r>
        <w:t xml:space="preserve">In the contemporary landscape of global business, the role of Human capital has transcended its traditional administrative roots to become a pivotal driver of organizational success. Nowhere is this transformation more evident than within</w:t>
      </w:r>
      <w:r>
        <w:t xml:space="preserve"> </w:t>
      </w:r>
      <w:r>
        <w:rPr>
          <w:bCs/>
          <w:b/>
        </w:rPr>
        <w:t xml:space="preserve">United Kingdom Manchester</w:t>
      </w:r>
      <w:r>
        <w:t xml:space="preserve">, a city that has rapidly evolved from its industrial heritage into a dynamic hub for finance, technology, and creative industries. At the heart of this evolution stands the Human Resources Manager, an individual whose responsibilities are no longer confined to payroll and recruitment but extend into strategic partnership, cultural stewardship, and legal compliance. This essay explores the multifaceted role of the Human Resources Manager within</w:t>
      </w:r>
      <w:r>
        <w:t xml:space="preserve"> </w:t>
      </w:r>
      <w:r>
        <w:rPr>
          <w:bCs/>
          <w:b/>
        </w:rPr>
        <w:t xml:space="preserve">United Kingdom Manchester</w:t>
      </w:r>
      <w:r>
        <w:t xml:space="preserve">, highlighting how this position is essential for navigating the complex socio-economic environment of one of Britain’s most vibrant metropolitan areas.</w:t>
      </w:r>
    </w:p>
    <w:bookmarkStart w:id="20" w:name="Xf38b5313d8eb06469f65504fb0b8f27b9339b1d"/>
    <w:p>
      <w:pPr>
        <w:pStyle w:val="Heading2"/>
      </w:pPr>
      <w:r>
        <w:t xml:space="preserve">The Evolving Context of United Kingdom Manchester</w:t>
      </w:r>
    </w:p>
    <w:p>
      <w:pPr>
        <w:pStyle w:val="FirstParagraph"/>
      </w:pPr>
      <w:r>
        <w:t xml:space="preserve">To understand the weight placed on the Human Resources Manager in</w:t>
      </w:r>
      <w:r>
        <w:t xml:space="preserve"> </w:t>
      </w:r>
      <w:r>
        <w:rPr>
          <w:bCs/>
          <w:b/>
        </w:rPr>
        <w:t xml:space="preserve">United Kingdom Manchester</w:t>
      </w:r>
      <w:r>
        <w:t xml:space="preserve">, one must first appreciate the unique economic backdrop against which they operate. Manchester is not merely a city; it is an engine of growth within the North of England. With significant investment in infrastructure, such as the Northern Powerhouse initiative, and a burgeoning tech sector often referred to as "Silicon Fen's northern cousin," the demand for skilled labour has skyrocketed. This competitive market means that Human Resources professionals in</w:t>
      </w:r>
      <w:r>
        <w:t xml:space="preserve"> </w:t>
      </w:r>
      <w:r>
        <w:rPr>
          <w:bCs/>
          <w:b/>
        </w:rPr>
        <w:t xml:space="preserve">United Kingdom Manchester</w:t>
      </w:r>
      <w:r>
        <w:t xml:space="preserve"> </w:t>
      </w:r>
      <w:r>
        <w:t xml:space="preserve">are tasked with not just filling positions, but with building talent pipelines that can sustain long-term innovation.</w:t>
      </w:r>
    </w:p>
    <w:p>
      <w:pPr>
        <w:pStyle w:val="BodyText"/>
      </w:pPr>
      <w:r>
        <w:t xml:space="preserve">Furthermore,</w:t>
      </w:r>
      <w:r>
        <w:t xml:space="preserve"> </w:t>
      </w:r>
      <w:r>
        <w:rPr>
          <w:bCs/>
          <w:b/>
        </w:rPr>
        <w:t xml:space="preserve">United Kingdom Manchester</w:t>
      </w:r>
      <w:r>
        <w:t xml:space="preserve"> </w:t>
      </w:r>
      <w:r>
        <w:t xml:space="preserve">is a city characterized by its diversity and cosmopolitan nature. The workforce here reflects a rich tapestry of cultures, backgrounds, and perspectives. Consequently the Human Resources Manager must act as the architect of inclusion. It is their duty to ensure that recruitment practices are unbiased and that workplace policies foster an environment where diverse voices are heard and valued. In this context, the HR role is deeply intertwined with social responsibility and ethical leadership.</w:t>
      </w:r>
    </w:p>
    <w:bookmarkEnd w:id="20"/>
    <w:bookmarkStart w:id="21" w:name="X83343f5cdff859ddf2e2c6fb5f0b708708da163"/>
    <w:p>
      <w:pPr>
        <w:pStyle w:val="Heading2"/>
      </w:pPr>
      <w:r>
        <w:t xml:space="preserve">The Strategic Partner in Legal Compliance</w:t>
      </w:r>
    </w:p>
    <w:p>
      <w:pPr>
        <w:pStyle w:val="FirstParagraph"/>
      </w:pPr>
      <w:r>
        <w:t xml:space="preserve">A critical function of the Human Resources Manager in</w:t>
      </w:r>
      <w:r>
        <w:t xml:space="preserve"> </w:t>
      </w:r>
      <w:r>
        <w:rPr>
          <w:bCs/>
          <w:b/>
        </w:rPr>
        <w:t xml:space="preserve">United Kingdom Manchester</w:t>
      </w:r>
      <w:r>
        <w:t xml:space="preserve"> </w:t>
      </w:r>
      <w:r>
        <w:t xml:space="preserve">is ensuring strict adherence to employment law within the framework of</w:t>
      </w:r>
      <w:r>
        <w:t xml:space="preserve"> </w:t>
      </w:r>
      <w:r>
        <w:rPr>
          <w:bCs/>
          <w:b/>
        </w:rPr>
        <w:t xml:space="preserve">United Kingdom Manchester</w:t>
      </w:r>
      <w:r>
        <w:t xml:space="preserve">. While UK employment law applies nationally, local enforcement and specific industry regulations can present unique challenges. From navigating the complexities of the National Living Wage to managing redundancy procedures during economic downturns, the HR Manager serves as the company’s primary shield against legal liability.</w:t>
      </w:r>
    </w:p>
    <w:p>
      <w:pPr>
        <w:pStyle w:val="BodyText"/>
      </w:pPr>
      <w:r>
        <w:t xml:space="preserve">In</w:t>
      </w:r>
      <w:r>
        <w:t xml:space="preserve"> </w:t>
      </w:r>
      <w:r>
        <w:rPr>
          <w:bCs/>
          <w:b/>
        </w:rPr>
        <w:t xml:space="preserve">United Kingdom Manchester</w:t>
      </w:r>
      <w:r>
        <w:t xml:space="preserve">, where labor rights are vigorously protected by statutory bodies such as ACAS (Advisory, Conciliation and Arbitration Service), the Human Resources Manager must possess an intricate knowledge of health and safety regulations, discrimination law, and worker protections. They are responsible for crafting employee handbooks that comply with current legislation while also aligning with the company’s internal values. This legal acumen allows businesses in</w:t>
      </w:r>
      <w:r>
        <w:t xml:space="preserve"> </w:t>
      </w:r>
      <w:r>
        <w:rPr>
          <w:bCs/>
          <w:b/>
        </w:rPr>
        <w:t xml:space="preserve">United Kingdom Manchester</w:t>
      </w:r>
      <w:r>
        <w:t xml:space="preserve"> </w:t>
      </w:r>
      <w:r>
        <w:t xml:space="preserve">to operate securely, knowing that their human capital management is robust and defensible.</w:t>
      </w:r>
    </w:p>
    <w:bookmarkEnd w:id="21"/>
    <w:bookmarkStart w:id="22" w:name="X943b6f8469eee3e289e2682082edcbf144bdad1"/>
    <w:p>
      <w:pPr>
        <w:pStyle w:val="Heading2"/>
      </w:pPr>
      <w:r>
        <w:t xml:space="preserve">Cultural Stewardship and Employee Engagement</w:t>
      </w:r>
    </w:p>
    <w:p>
      <w:pPr>
        <w:pStyle w:val="FirstParagraph"/>
      </w:pPr>
      <w:r>
        <w:t xml:space="preserve">Beyond compliance and recruitment, the Human Resources Manager in</w:t>
      </w:r>
      <w:r>
        <w:t xml:space="preserve"> </w:t>
      </w:r>
      <w:r>
        <w:rPr>
          <w:bCs/>
          <w:b/>
        </w:rPr>
        <w:t xml:space="preserve">United Kingdom Manchester</w:t>
      </w:r>
      <w:r>
        <w:t xml:space="preserve">, plays a crucial role in shaping organizational culture. In a competitive market like</w:t>
      </w:r>
      <w:r>
        <w:t xml:space="preserve"> </w:t>
      </w:r>
      <w:r>
        <w:rPr>
          <w:bCs/>
          <w:b/>
        </w:rPr>
        <w:t xml:space="preserve">United Kingdom Manchester</w:t>
      </w:r>
      <w:r>
        <w:t xml:space="preserve">, where talent mobility is high, retaining employees is just as important as hiring them. The HR professional acts as the custodian of corporate culture, ensuring that mission statements are translated into daily behaviors.</w:t>
      </w:r>
    </w:p>
    <w:p>
      <w:pPr>
        <w:pStyle w:val="BodyText"/>
      </w:pPr>
      <w:r>
        <w:t xml:space="preserve">This involves designing engagement strategies that resonate with the specific demographics of</w:t>
      </w:r>
      <w:r>
        <w:t xml:space="preserve"> </w:t>
      </w:r>
      <w:r>
        <w:rPr>
          <w:bCs/>
          <w:b/>
        </w:rPr>
        <w:t xml:space="preserve">United Kingdom Manchester</w:t>
      </w:r>
      <w:r>
        <w:t xml:space="preserve">. Whether it is implementing flexible working arrangements to accommodate parents in a dual-income household society or creating mental health support programs to address workplace stress, the Human Resources Manager must be empathetic and proactive. In</w:t>
      </w:r>
      <w:r>
        <w:t xml:space="preserve"> </w:t>
      </w:r>
      <w:r>
        <w:rPr>
          <w:bCs/>
          <w:b/>
        </w:rPr>
        <w:t xml:space="preserve">United Kingdom Manchester</w:t>
      </w:r>
      <w:r>
        <w:t xml:space="preserve">, where work-life balance is increasingly prioritized by younger generations of workers, the HR department often leads the charge in implementing policies that promote well-being. This not only boosts retention rates but also enhances employer branding, making companies more attractive to top-tier talent.</w:t>
      </w:r>
    </w:p>
    <w:bookmarkEnd w:id="22"/>
    <w:bookmarkStart w:id="23" w:name="X860e7dcfabbd8f247baba5c144785550ce1187b"/>
    <w:p>
      <w:pPr>
        <w:pStyle w:val="Heading2"/>
      </w:pPr>
      <w:r>
        <w:t xml:space="preserve">Driving Organizational Change and Innovation</w:t>
      </w:r>
    </w:p>
    <w:p>
      <w:pPr>
        <w:pStyle w:val="FirstParagraph"/>
      </w:pPr>
      <w:r>
        <w:t xml:space="preserve">The modern Human Resources Manager in</w:t>
      </w:r>
      <w:r>
        <w:t xml:space="preserve"> </w:t>
      </w:r>
      <w:r>
        <w:rPr>
          <w:bCs/>
          <w:b/>
        </w:rPr>
        <w:t xml:space="preserve">United Kingdom Manchester</w:t>
      </w:r>
      <w:r>
        <w:t xml:space="preserve">, is also a change agent. As businesses adapt to digital transformation and shifting market demands, resistance to change can stifle progress. The HR professional bridges the gap between leadership vision and employee reality. They communicate the "why" behind organizational changes, manage expectations, and provide training necessary for upskilling workforces.</w:t>
      </w:r>
    </w:p>
    <w:p>
      <w:pPr>
        <w:pStyle w:val="BodyText"/>
      </w:pPr>
      <w:r>
        <w:t xml:space="preserve">In</w:t>
      </w:r>
      <w:r>
        <w:t xml:space="preserve"> </w:t>
      </w:r>
      <w:r>
        <w:rPr>
          <w:bCs/>
          <w:b/>
        </w:rPr>
        <w:t xml:space="preserve">United Kingdom Manchester</w:t>
      </w:r>
      <w:r>
        <w:t xml:space="preserve">, where innovation is key to economic survival, the HR Manager facilitates a culture of continuous learning. By identifying skill gaps and partnering with local educational institutions in</w:t>
      </w:r>
      <w:r>
        <w:t xml:space="preserve"> </w:t>
      </w:r>
      <w:r>
        <w:rPr>
          <w:bCs/>
          <w:b/>
        </w:rPr>
        <w:t xml:space="preserve">United Kingdom Manchester</w:t>
      </w:r>
      <w:r>
        <w:t xml:space="preserve">, such as the University of Manchester or Manchester Metropolitan University, HR leaders can create apprenticeship schemes and graduate programs that feed directly into local industries. This collaboration strengthens the bond between academia and industry within</w:t>
      </w:r>
      <w:r>
        <w:t xml:space="preserve"> </w:t>
      </w:r>
      <w:r>
        <w:rPr>
          <w:bCs/>
          <w:b/>
        </w:rPr>
        <w:t xml:space="preserve">United Kingdom Manchester</w:t>
      </w:r>
      <w:r>
        <w:t xml:space="preserve">, fostering a resilient economy.</w:t>
      </w:r>
    </w:p>
    <w:bookmarkEnd w:id="23"/>
    <w:bookmarkStart w:id="24" w:name="the-human-element-in-a-digital-age"/>
    <w:p>
      <w:pPr>
        <w:pStyle w:val="Heading2"/>
      </w:pPr>
      <w:r>
        <w:t xml:space="preserve">The Human Element in a Digital Age</w:t>
      </w:r>
    </w:p>
    <w:p>
      <w:pPr>
        <w:pStyle w:val="FirstParagraph"/>
      </w:pPr>
      <w:r>
        <w:t xml:space="preserve">While technology automates many HR tasks, such as payroll processing and initial screening of CVs, the essence of HR remains deeply human. The Human Resources Manager in</w:t>
      </w:r>
      <w:r>
        <w:t xml:space="preserve"> </w:t>
      </w:r>
      <w:r>
        <w:rPr>
          <w:bCs/>
          <w:b/>
        </w:rPr>
        <w:t xml:space="preserve">United Kingdom Manchester</w:t>
      </w:r>
      <w:r>
        <w:t xml:space="preserve">, must balance efficiency with empathy. They are often the first point of contact for employees facing personal difficulties or workplace conflicts. In a city as connected yet sometimes fragmented as</w:t>
      </w:r>
      <w:r>
        <w:t xml:space="preserve"> </w:t>
      </w:r>
      <w:r>
        <w:rPr>
          <w:bCs/>
          <w:b/>
        </w:rPr>
        <w:t xml:space="preserve">United Kingdom Manchester</w:t>
      </w:r>
      <w:r>
        <w:t xml:space="preserve">, maintaining strong interpersonal relationships is vital for team cohesion.</w:t>
      </w:r>
    </w:p>
    <w:p>
      <w:pPr>
        <w:pStyle w:val="BodyText"/>
      </w:pPr>
      <w:r>
        <w:t xml:space="preserve">The ability to listen, mediate, and support individuals ensures that the workforce remains motivated and productive. This human-centric approach distinguishes exceptional HR leaders in</w:t>
      </w:r>
      <w:r>
        <w:t xml:space="preserve"> </w:t>
      </w:r>
      <w:r>
        <w:rPr>
          <w:bCs/>
          <w:b/>
        </w:rPr>
        <w:t xml:space="preserve">United Kingdom Manchester</w:t>
      </w:r>
      <w:r>
        <w:t xml:space="preserve">. It is not merely about managing data; it is about managing lives. When employees feel supported by their HR department in</w:t>
      </w:r>
      <w:r>
        <w:t xml:space="preserve"> </w:t>
      </w:r>
      <w:r>
        <w:rPr>
          <w:bCs/>
          <w:b/>
        </w:rPr>
        <w:t xml:space="preserve">United Kingdom Manchester</w:t>
      </w:r>
      <w:r>
        <w:t xml:space="preserve">, they are more likely to go above and beyond for their employers, creating a virtuous cycle of engagement and performance.</w:t>
      </w:r>
    </w:p>
    <w:bookmarkEnd w:id="24"/>
    <w:bookmarkStart w:id="25" w:name="conclusion"/>
    <w:p>
      <w:pPr>
        <w:pStyle w:val="Heading2"/>
      </w:pPr>
      <w:r>
        <w:t xml:space="preserve">Conclusion</w:t>
      </w:r>
    </w:p>
    <w:p>
      <w:pPr>
        <w:pStyle w:val="FirstParagraph"/>
      </w:pPr>
      <w:r>
        <w:t xml:space="preserve">In conclusion, the Human Resources Manager in</w:t>
      </w:r>
      <w:r>
        <w:t xml:space="preserve"> </w:t>
      </w:r>
      <w:r>
        <w:rPr>
          <w:bCs/>
          <w:b/>
        </w:rPr>
        <w:t xml:space="preserve">United Kingdom Manchester</w:t>
      </w:r>
      <w:r>
        <w:t xml:space="preserve">, occupies a position of profound influence and responsibility. They are the strategic partners who align human capital with business objectives, the legal guardians who ensure compliance within</w:t>
      </w:r>
      <w:r>
        <w:t xml:space="preserve"> </w:t>
      </w:r>
      <w:r>
        <w:rPr>
          <w:bCs/>
          <w:b/>
        </w:rPr>
        <w:t xml:space="preserve">United Kingdom Manchester</w:t>
      </w:r>
      <w:r>
        <w:t xml:space="preserve">, and the cultural stewards who foster inclusive workplaces. As</w:t>
      </w:r>
      <w:r>
        <w:t xml:space="preserve"> </w:t>
      </w:r>
      <w:r>
        <w:rPr>
          <w:bCs/>
          <w:b/>
        </w:rPr>
        <w:t xml:space="preserve">United Kingdom Manchester</w:t>
      </w:r>
      <w:r>
        <w:t xml:space="preserve">United Kingdom Manchester. Therefore, investing in strong HR leadership is essential for any organization seeking to thrive in this vibrant and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Human Resources Manager in United Kingdom Manchester</dc:title>
  <dc:creator/>
  <cp:keywords/>
  <dcterms:created xsi:type="dcterms:W3CDTF">2026-07-30T03:56:15Z</dcterms:created>
  <dcterms:modified xsi:type="dcterms:W3CDTF">2026-07-30T03:56:15Z</dcterms:modified>
</cp:coreProperties>
</file>

<file path=docProps/custom.xml><?xml version="1.0" encoding="utf-8"?>
<Properties xmlns="http://schemas.openxmlformats.org/officeDocument/2006/custom-properties" xmlns:vt="http://schemas.openxmlformats.org/officeDocument/2006/docPropsVTypes"/>
</file>