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27" w:name="X68b3f73018f237bc6ad27c80e9b62203acbcc3f"/>
    <w:p>
      <w:pPr>
        <w:pStyle w:val="Heading1"/>
      </w:pPr>
      <w:r>
        <w:t xml:space="preserve">The Strategic Importance of the Industrial Engineer in Colombia Bogotá</w:t>
      </w:r>
    </w:p>
    <w:p>
      <w:pPr>
        <w:pStyle w:val="FirstParagraph"/>
      </w:pPr>
      <w:r>
        <w:rPr>
          <w:bCs/>
          <w:b/>
        </w:rPr>
        <w:t xml:space="preserve">Essay Overview:</w:t>
      </w:r>
      <w:r>
        <w:t xml:space="preserve"> </w:t>
      </w:r>
      <w:r>
        <w:t xml:space="preserve">This document explores the critical role, evolving responsibilities, and economic impact of the Industrial Engineer within the dynamic professional landscape of Colombia Bogotá. It highlights why this profession is indispensable for modernizing industries and fostering sustainable growth in the capital city.</w:t>
      </w:r>
    </w:p>
    <w:bookmarkStart w:id="20" w:name="introduction"/>
    <w:p>
      <w:pPr>
        <w:pStyle w:val="Heading2"/>
      </w:pPr>
      <w:r>
        <w:t xml:space="preserve">Introduction</w:t>
      </w:r>
    </w:p>
    <w:p>
      <w:pPr>
        <w:pStyle w:val="FirstParagraph"/>
      </w:pPr>
      <w:r>
        <w:t xml:space="preserve">In the rapidly evolving global economy, efficiency, optimization, and strategic management are no longer optional luxuries but fundamental requirements for organizational survival. At the heart of these capabilities lies a specific professional discipline: Industrial Engineering. In the context of Colombia Bogotá, a city that serves as the economic and administrative heart of Colombia this profession has transitioned from a purely manufacturing-focused role to a comprehensive strategic asset. This essay examines why the Industrial Engineer is pivotal to Bogotá’s development, analyzing their impact on logistics, technology adoption, sustainability, and service industries within this vibrant metropolis.</w:t>
      </w:r>
    </w:p>
    <w:bookmarkEnd w:id="20"/>
    <w:bookmarkStart w:id="21" w:name="X8fb72a2ddc832a7ae63d440dc8615ea3279cd3d"/>
    <w:p>
      <w:pPr>
        <w:pStyle w:val="Heading2"/>
      </w:pPr>
      <w:r>
        <w:t xml:space="preserve">The Evolution of the Industrial Engineer in Colombia</w:t>
      </w:r>
    </w:p>
    <w:p>
      <w:pPr>
        <w:pStyle w:val="FirstParagraph"/>
      </w:pPr>
      <w:r>
        <w:t xml:space="preserve">Historically, industrial engineering was synonymous with assembly lines and factory floor optimization. However, the profile of the Industrial Engineer today is vastly different. In Colombia Bogotá, where services account for a significant portion of GDP alongside manufacturing and agriculture processing industries, the scope has broadened dramatically. Today’s Industrial Engineer in Bogotá is expected to possess a hybrid skill set combining technical engineering knowledge with soft skills in leadership, data analytics, and strategic planning.</w:t>
      </w:r>
    </w:p>
    <w:p>
      <w:pPr>
        <w:pStyle w:val="BodyText"/>
      </w:pPr>
      <w:r>
        <w:t xml:space="preserve">The educational institutions in Colombia Bogotá have responded to this shift by updating their curricula. Students are now trained not only in statistics and operations research but also in digital transformation, supply chain management software, and sustainable development goals. This academic evolution ensures that graduates are ready to tackle the complex challenges faced by modern Colombian enterprises.</w:t>
      </w:r>
    </w:p>
    <w:bookmarkEnd w:id="21"/>
    <w:bookmarkStart w:id="22" w:name="X1c96503bcc653016b6837e274a554d490c3ade5"/>
    <w:p>
      <w:pPr>
        <w:pStyle w:val="Heading2"/>
      </w:pPr>
      <w:r>
        <w:t xml:space="preserve">Driving Efficiency in Bogotá’s Logistics Sector</w:t>
      </w:r>
    </w:p>
    <w:p>
      <w:pPr>
        <w:pStyle w:val="FirstParagraph"/>
      </w:pPr>
      <w:r>
        <w:t xml:space="preserve">Bogotá serves as the primary logistics hub for Colombia. Given its geographic location and infrastructure developments, such as the expansion of El Dorado International Airport and various road connectivity projects, efficient logistics are critical. Here, the Industrial Engineer plays a decisive role. They design supply chain networks that minimize waste and reduce delivery times. By applying lean manufacturing principles and Six Sigma methodologies to distribution centers in Bogotá’s industrial zones like Suba or Puente Aranda, these engineers help companies cut costs and improve customer satisfaction.</w:t>
      </w:r>
    </w:p>
    <w:p>
      <w:pPr>
        <w:pStyle w:val="BodyText"/>
      </w:pPr>
      <w:r>
        <w:t xml:space="preserve">Furthermore, with the rise of e-commerce in Colombia Bogotá has seen a surge in last-mile delivery challenges. Industrial Engineers utilize data modeling to optimize routes, manage inventory levels in real-time, and predict demand spikes. This optimization is crucial for maintaining competitiveness in both local and international markets.</w:t>
      </w:r>
    </w:p>
    <w:bookmarkEnd w:id="22"/>
    <w:bookmarkStart w:id="23" w:name="Xf44707212ef29c71cd234e5c0b5735f1e482ddc"/>
    <w:p>
      <w:pPr>
        <w:pStyle w:val="Heading2"/>
      </w:pPr>
      <w:r>
        <w:t xml:space="preserve">Facilitating Technological Integration and Innovation</w:t>
      </w:r>
    </w:p>
    <w:p>
      <w:pPr>
        <w:pStyle w:val="FirstParagraph"/>
      </w:pPr>
      <w:r>
        <w:t xml:space="preserve">Bogotá is increasingly positioning itself as a technology hub in Latin America. The presence of numerous tech startups, BPO (Business Process Outsourcing) centers, and traditional industries undergoing digital transformation creates a fertile ground for Industrial Engineers. These professionals act as the bridge between technical teams and business objectives. They identify processes that can be automated using Artificial Intelligence (AI), Machine Learning, and Internet of Things (IoT) technologies.</w:t>
      </w:r>
    </w:p>
    <w:p>
      <w:pPr>
        <w:pStyle w:val="BodyText"/>
      </w:pPr>
      <w:r>
        <w:t xml:space="preserve">For instance, in Bogotá’s growing fintech sector, Industrial Engineers design user-centric workflows that ensure security while maintaining speed and ease of use. In manufacturing plants located in the metropolitan area, they oversee the implementation of Industry 4.0 standards, ensuring that smart factories operate at peak efficiency. This technological stewardship is vital for Colombia to remain competitive globally.</w:t>
      </w:r>
    </w:p>
    <w:bookmarkEnd w:id="23"/>
    <w:bookmarkStart w:id="24" w:name="X5096b4edd10447eb972e60994fc39d5379192a6"/>
    <w:p>
      <w:pPr>
        <w:pStyle w:val="Heading2"/>
      </w:pPr>
      <w:r>
        <w:t xml:space="preserve">Promoting Sustainability and Social Responsibility</w:t>
      </w:r>
    </w:p>
    <w:p>
      <w:pPr>
        <w:pStyle w:val="FirstParagraph"/>
      </w:pPr>
      <w:r>
        <w:t xml:space="preserve">Sustainability is no longer a peripheral concern but a core business imperative in Colombia Bogotá. With increasing awareness of environmental issues and stricter regulations, Industrial Engineers are at the forefront of designing sustainable systems. They work on reducing carbon footprints by optimizing energy consumption in buildings and factories, implementing waste management recycling programs, and promoting circular economy practices.</w:t>
      </w:r>
    </w:p>
    <w:p>
      <w:pPr>
        <w:pStyle w:val="BodyText"/>
      </w:pPr>
      <w:r>
        <w:t xml:space="preserve">In Bogotá specifically, where urban pollution is a significant challenge industrial engineers contribute to solutions such as improving public transportation workflows or designing green logistics models that reduce traffic congestion. Their work aligns with the United Nations Sustainable Development Goals (SDGs), making them key actors in creating a more sustainable future for the city and its inhabitants.</w:t>
      </w:r>
    </w:p>
    <w:bookmarkEnd w:id="24"/>
    <w:bookmarkStart w:id="25" w:name="Xbf91e81547f97ea8bf92aefac5a39ff6774a578"/>
    <w:p>
      <w:pPr>
        <w:pStyle w:val="Heading2"/>
      </w:pPr>
      <w:r>
        <w:t xml:space="preserve">Challenges and Opportunities for Professionals</w:t>
      </w:r>
    </w:p>
    <w:p>
      <w:pPr>
        <w:pStyle w:val="FirstParagraph"/>
      </w:pPr>
      <w:r>
        <w:t xml:space="preserve">Despite the growing demand, Industrial Engineers in Colombia Bogotá face challenges. These include rapid technological changes requiring continuous learning, competition from international firms, and the need to adapt to a post-pandemic economic landscape. However, these challenges also present opportunities. The ability to learn quickly and adapt makes Industrial Engineers highly valuable assets.</w:t>
      </w:r>
    </w:p>
    <w:p>
      <w:pPr>
        <w:pStyle w:val="BodyText"/>
      </w:pPr>
      <w:r>
        <w:t xml:space="preserve">Moreover there is a strong emphasis on leadership development within the profession in Colombia Bogotá Companies are looking for engineers who can lead diverse teams, manage change effectively and drive innovation cultures. Professional associations and continuous education programs play a crucial role in supporting engineers as they navigate this dynamic environment.</w:t>
      </w:r>
    </w:p>
    <w:bookmarkEnd w:id="25"/>
    <w:bookmarkStart w:id="26" w:name="conclusion"/>
    <w:p>
      <w:pPr>
        <w:pStyle w:val="Heading2"/>
      </w:pPr>
      <w:r>
        <w:t xml:space="preserve">Conclusion</w:t>
      </w:r>
    </w:p>
    <w:p>
      <w:pPr>
        <w:pStyle w:val="FirstParagraph"/>
      </w:pPr>
      <w:r>
        <w:t xml:space="preserve">In conclusion, the Industrial Engineer is an indispensable figure in the economic landscape of Colombia Bogotá. Their ability to optimize processes integrate technology, promote sustainability, and lead strategic initiatives makes them vital for any organization seeking success in today’s competitive market. As Bogotá continues to grow as a regional hub for business innovation and logistics the demand for skilled Industrial Engineers will only increase.</w:t>
      </w:r>
    </w:p>
    <w:p>
      <w:pPr>
        <w:pStyle w:val="BodyText"/>
      </w:pPr>
      <w:r>
        <w:t xml:space="preserve">For students considering this career path it represents a promising opportunity to contribute meaningfully to Colombia’s development. For employers investing in talent that embodies the comprehensive skill set of an Industrial Engineer is an investment in efficiency, innovation, and long-term viability. Ultimately the story of modern Colombia Bogotá is deeply intertwined with the expertise and vision of its Industrial Engineers.</w:t>
      </w:r>
    </w:p>
    <w:p>
      <w:pPr>
        <w:pStyle w:val="BodyText"/>
      </w:pPr>
      <w:r>
        <w:t xml:space="preserve">© 2023 Essay Document Series. All rights reserved.</w:t>
      </w:r>
      <w:r>
        <w:br/>
      </w:r>
      <w:r>
        <w:t xml:space="preserve">Prepared for academic and professional reference in Colombia Bogotá.</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Colombia Bogotá</dc:title>
  <dc:creator/>
  <dc:language>en</dc:language>
  <cp:keywords/>
  <dcterms:created xsi:type="dcterms:W3CDTF">2026-07-29T16:09:37Z</dcterms:created>
  <dcterms:modified xsi:type="dcterms:W3CDTF">2026-07-29T16:09:37Z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