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8cc405744f1f472e06284481c3cf14b69f25acc"/>
    <w:p>
      <w:pPr>
        <w:pStyle w:val="Heading1"/>
      </w:pPr>
      <w:r>
        <w:t xml:space="preserve">The Strategic Role of the Industrial Engineer in United Kingdom Birmingham</w:t>
      </w:r>
    </w:p>
    <w:p>
      <w:pPr>
        <w:pStyle w:val="FirstParagraph"/>
      </w:pPr>
      <w:r>
        <w:rPr>
          <w:bCs/>
          <w:b/>
        </w:rPr>
        <w:t xml:space="preserve">Abstract:</w:t>
      </w:r>
    </w:p>
    <w:p>
      <w:pPr>
        <w:pStyle w:val="BodyText"/>
      </w:pPr>
      <w:r>
        <w:t xml:space="preserve">This document explores the evolving significance of industrial engineering within a specific geographic and economic context. It examines how these professionals drive efficiency, innovation, and sustainability in one of Europe's most dynamic manufacturing hubs.</w:t>
      </w:r>
    </w:p>
    <w:bookmarkStart w:id="20" w:name="i.-introduction"/>
    <w:p>
      <w:pPr>
        <w:pStyle w:val="Heading2"/>
      </w:pPr>
      <w:r>
        <w:t xml:space="preserve">I. Introduction</w:t>
      </w:r>
    </w:p>
    <w:p>
      <w:pPr>
        <w:pStyle w:val="FirstParagraph"/>
      </w:pPr>
      <w:r>
        <w:t xml:space="preserve">The landscape of modern manufacturing is defined by complexity, speed, and an unyielding demand for quality. In this intricate ecosystem, the</w:t>
      </w:r>
      <w:r>
        <w:t xml:space="preserve"> </w:t>
      </w:r>
      <w:r>
        <w:rPr>
          <w:bCs/>
          <w:b/>
        </w:rPr>
        <w:t xml:space="preserve">Industrial Engineer</w:t>
      </w:r>
      <w:r>
        <w:t xml:space="preserve"> </w:t>
      </w:r>
      <w:r>
        <w:t xml:space="preserve">serves as the linchpin connecting theoretical design with practical application. While the principles of industrial engineering are universal—focusing on optimizing complex processes, systems, or organizations—their implementation is deeply influenced by local economic conditions and regulatory environments. This essay focuses specifically on this vital profession within</w:t>
      </w:r>
      <w:r>
        <w:t xml:space="preserve"> </w:t>
      </w:r>
      <w:r>
        <w:rPr>
          <w:bCs/>
          <w:b/>
        </w:rPr>
        <w:t xml:space="preserve">United Kingdom Birmingham</w:t>
      </w:r>
      <w:r>
        <w:t xml:space="preserve">, a city that has transformed itself into a cornerstone of advanced engineering and manufacturing in the UK.</w:t>
      </w:r>
    </w:p>
    <w:p>
      <w:pPr>
        <w:pStyle w:val="BodyText"/>
      </w:pPr>
      <w:r>
        <w:rPr>
          <w:bCs/>
          <w:b/>
        </w:rPr>
        <w:t xml:space="preserve">Birmingham</w:t>
      </w:r>
      <w:r>
        <w:t xml:space="preserve">, often referred to as the "Workshop of the World" during its historical peak, continues to hold significant relevance in modern industry. From automotive production to aerospace components and high-tech electronics, the city's industrial base is robust. However, maintaining competitiveness in a global market requires more than just physical infrastructure; it demands intellectual capital. This is where the expertise of an</w:t>
      </w:r>
      <w:r>
        <w:t xml:space="preserve"> </w:t>
      </w:r>
      <w:r>
        <w:rPr>
          <w:bCs/>
          <w:b/>
        </w:rPr>
        <w:t xml:space="preserve">Industrial Engineer</w:t>
      </w:r>
      <w:r>
        <w:t xml:space="preserve"> </w:t>
      </w:r>
      <w:r>
        <w:t xml:space="preserve">becomes indispensable.</w:t>
      </w:r>
    </w:p>
    <w:bookmarkEnd w:id="20"/>
    <w:bookmarkStart w:id="21" w:name="Xf7212714aa59c3aa899e03145ea84025665a7d5"/>
    <w:p>
      <w:pPr>
        <w:pStyle w:val="Heading2"/>
      </w:pPr>
      <w:r>
        <w:t xml:space="preserve">II. The Historical and Economic Context of Birmingham</w:t>
      </w:r>
    </w:p>
    <w:p>
      <w:pPr>
        <w:pStyle w:val="FirstParagraph"/>
      </w:pPr>
      <w:r>
        <w:t xml:space="preserve">To understand the role of industrial engineering here, one must appreciate the historical weight carried by</w:t>
      </w:r>
      <w:r>
        <w:t xml:space="preserve"> </w:t>
      </w:r>
      <w:r>
        <w:rPr>
          <w:bCs/>
          <w:b/>
        </w:rPr>
        <w:t xml:space="preserve">Birmingham</w:t>
      </w:r>
      <w:r>
        <w:t xml:space="preserve">. For centuries, this city in the West Midlands has been synonymous with metalworking and innovation. Today, it is part of a broader network that includes aerospace giants like Rolls-Royce and automotive manufacturers such as Jaguar Land Rover. These entities operate in highly regulated environments where precision is paramount.</w:t>
      </w:r>
    </w:p>
    <w:p>
      <w:pPr>
        <w:pStyle w:val="BodyText"/>
      </w:pPr>
      <w:r>
        <w:t xml:space="preserve">The shift from traditional heavy industry to high-value engineering has created a unique demand for professionals who can manage both legacy systems and cutting-edge technology. The modern</w:t>
      </w:r>
      <w:r>
        <w:t xml:space="preserve"> </w:t>
      </w:r>
      <w:r>
        <w:rPr>
          <w:bCs/>
          <w:b/>
        </w:rPr>
        <w:t xml:space="preserve">Industrial Engineer</w:t>
      </w:r>
      <w:r>
        <w:t xml:space="preserve"> </w:t>
      </w:r>
      <w:r>
        <w:t xml:space="preserve">in this region is not merely focused on assembly line speed; they are tasked with integrating automation, data analytics, and sustainable practices into workflows that have existed for decades.</w:t>
      </w:r>
    </w:p>
    <w:bookmarkEnd w:id="21"/>
    <w:bookmarkStart w:id="25" w:name="X2ef41c998c3ef7de79ec8d71e4cb89ff726d66e"/>
    <w:p>
      <w:pPr>
        <w:pStyle w:val="Heading2"/>
      </w:pPr>
      <w:r>
        <w:t xml:space="preserve">III. Core Competencies of the Industrial Engineer</w:t>
      </w:r>
    </w:p>
    <w:p>
      <w:pPr>
        <w:pStyle w:val="FirstParagraph"/>
      </w:pPr>
      <w:r>
        <w:t xml:space="preserve">The role of an</w:t>
      </w:r>
      <w:r>
        <w:t xml:space="preserve"> </w:t>
      </w:r>
      <w:r>
        <w:rPr>
          <w:bCs/>
          <w:b/>
        </w:rPr>
        <w:t xml:space="preserve">Industrial Engineer</w:t>
      </w:r>
      <w:r>
        <w:t xml:space="preserve"> </w:t>
      </w:r>
      <w:r>
        <w:t xml:space="preserve">is multifaceted. At its core, it involves the systematic improvement of integrated systems consisting of people, machines, materials, information, and energy. In</w:t>
      </w:r>
      <w:r>
        <w:t xml:space="preserve"> </w:t>
      </w:r>
      <w:r>
        <w:rPr>
          <w:bCs/>
          <w:b/>
        </w:rPr>
        <w:t xml:space="preserve">Birmingham</w:t>
      </w:r>
      <w:r>
        <w:t xml:space="preserve">, these competencies are applied to solve distinct regional challenges.</w:t>
      </w:r>
    </w:p>
    <w:bookmarkStart w:id="22" w:name="Xb90177379a0e555eed8879a763d8ea27a0d7837"/>
    <w:p>
      <w:pPr>
        <w:pStyle w:val="Heading3"/>
      </w:pPr>
      <w:r>
        <w:t xml:space="preserve">A. Process Optimization and Lean Manufacturing</w:t>
      </w:r>
    </w:p>
    <w:p>
      <w:pPr>
        <w:pStyle w:val="FirstParagraph"/>
      </w:pPr>
      <w:r>
        <w:t xml:space="preserve">Lean manufacturing principles originate from Toyota Production Systems but have been universally adopted by UK industries.</w:t>
      </w:r>
      <w:r>
        <w:t xml:space="preserve"> </w:t>
      </w:r>
      <w:r>
        <w:rPr>
          <w:bCs/>
          <w:b/>
        </w:rPr>
        <w:t xml:space="preserve">Industrial Engineers</w:t>
      </w:r>
      <w:r>
        <w:t xml:space="preserve"> </w:t>
      </w:r>
      <w:r>
        <w:t xml:space="preserve">in Birmingham utilize tools such as Value Stream Mapping, Six Sigma, and Kaizen to eliminate waste without sacrificing productivity. For example, in the automotive sector of the city, engineers work tirelessly to reduce cycle times and minimize defects. By analyzing every minute detail of the production process, they ensure that resources are utilized efficiently. This optimization is crucial for maintaining profit margins amidst fluctuating global supply chains.</w:t>
      </w:r>
    </w:p>
    <w:bookmarkEnd w:id="22"/>
    <w:bookmarkStart w:id="23" w:name="b.-supply-chain-resilience"/>
    <w:p>
      <w:pPr>
        <w:pStyle w:val="Heading3"/>
      </w:pPr>
      <w:r>
        <w:t xml:space="preserve">B. Supply Chain Resilience</w:t>
      </w:r>
    </w:p>
    <w:p>
      <w:pPr>
        <w:pStyle w:val="FirstParagraph"/>
      </w:pPr>
      <w:r>
        <w:t xml:space="preserve">The recent global disruptions have highlighted the fragility of just-in-time supply chains.</w:t>
      </w:r>
      <w:r>
        <w:t xml:space="preserve"> </w:t>
      </w:r>
      <w:r>
        <w:rPr>
          <w:bCs/>
          <w:b/>
        </w:rPr>
        <w:t xml:space="preserve">Birmingham</w:t>
      </w:r>
      <w:r>
        <w:t xml:space="preserve">, being a logistics hub with excellent rail and road connections, requires robust supply chain management.</w:t>
      </w:r>
      <w:r>
        <w:t xml:space="preserve"> </w:t>
      </w:r>
      <w:r>
        <w:rPr>
          <w:bCs/>
          <w:b/>
        </w:rPr>
        <w:t xml:space="preserve">Industrial Engineers</w:t>
      </w:r>
      <w:r>
        <w:t xml:space="preserve"> </w:t>
      </w:r>
      <w:r>
        <w:t xml:space="preserve">play a critical role in modeling these networks, predicting bottlenecks, and developing contingency plans. They analyze inventory levels, transportation routes, and supplier reliability to ensure that manufacturing does not stall due to external shocks.</w:t>
      </w:r>
    </w:p>
    <w:bookmarkEnd w:id="23"/>
    <w:bookmarkStart w:id="24" w:name="c.-data-driven-decision-making"/>
    <w:p>
      <w:pPr>
        <w:pStyle w:val="Heading3"/>
      </w:pPr>
      <w:r>
        <w:t xml:space="preserve">C. Data-Driven Decision Making</w:t>
      </w:r>
    </w:p>
    <w:p>
      <w:pPr>
        <w:pStyle w:val="FirstParagraph"/>
      </w:pPr>
      <w:r>
        <w:t xml:space="preserve">In the era of Industry 4.0, data is the new oil.</w:t>
      </w:r>
      <w:r>
        <w:t xml:space="preserve"> </w:t>
      </w:r>
      <w:r>
        <w:rPr>
          <w:bCs/>
          <w:b/>
        </w:rPr>
        <w:t xml:space="preserve">Industrial Engineers</w:t>
      </w:r>
      <w:r>
        <w:t xml:space="preserve"> </w:t>
      </w:r>
      <w:r>
        <w:t xml:space="preserve">in the UK are increasingly expected to possess strong data analytics skills. They design dashboards that monitor key performance indicators (KPIs) in real-time. In Birmingham’s high-tech manufacturing facilities, this means using IoT (Internet of Things) sensors to track machine health and predict maintenance needs before failures occur. This proactive approach minimizes downtime and extends the lifespan of expensive capital equipment.</w:t>
      </w:r>
    </w:p>
    <w:bookmarkEnd w:id="24"/>
    <w:bookmarkEnd w:id="25"/>
    <w:bookmarkStart w:id="26" w:name="X62f4703244ec6bdb2e0c296057d25998e50f558"/>
    <w:p>
      <w:pPr>
        <w:pStyle w:val="Heading2"/>
      </w:pPr>
      <w:r>
        <w:t xml:space="preserve">IV. Sustainability and Regulatory Compliance</w:t>
      </w:r>
    </w:p>
    <w:p>
      <w:pPr>
        <w:pStyle w:val="FirstParagraph"/>
      </w:pPr>
      <w:r>
        <w:t xml:space="preserve">A defining characteristic of engineering in</w:t>
      </w:r>
      <w:r>
        <w:t xml:space="preserve"> </w:t>
      </w:r>
      <w:r>
        <w:rPr>
          <w:bCs/>
          <w:b/>
        </w:rPr>
        <w:t xml:space="preserve">United Kingdom Birmingham</w:t>
      </w:r>
      <w:r>
        <w:t xml:space="preserve"> </w:t>
      </w:r>
      <w:r>
        <w:t xml:space="preserve">today is the emphasis on sustainability. The UK has legally binding targets to reach net-zero carbon emissions by 2050, and industrial facilities are major contributors to carbon footprints. Consequently,</w:t>
      </w:r>
      <w:r>
        <w:t xml:space="preserve"> </w:t>
      </w:r>
      <w:r>
        <w:rPr>
          <w:bCs/>
          <w:b/>
        </w:rPr>
        <w:t xml:space="preserve">Industrial Engineers</w:t>
      </w:r>
      <w:r>
        <w:t xml:space="preserve"> </w:t>
      </w:r>
      <w:r>
        <w:t xml:space="preserve">are at the forefront of green engineering initiatives.</w:t>
      </w:r>
    </w:p>
    <w:p>
      <w:pPr>
        <w:pStyle w:val="BodyText"/>
      </w:pPr>
      <w:r>
        <w:t xml:space="preserve">This involves designing processes that consume less energy, reducing material waste through circular economy principles, and ensuring compliance with strict environmental regulations. An</w:t>
      </w:r>
      <w:r>
        <w:t xml:space="preserve"> </w:t>
      </w:r>
      <w:r>
        <w:rPr>
          <w:bCs/>
          <w:b/>
        </w:rPr>
        <w:t xml:space="preserve">Industrial Engineer</w:t>
      </w:r>
      <w:r>
        <w:t xml:space="preserve"> </w:t>
      </w:r>
      <w:r>
        <w:t xml:space="preserve">might redesign a heating system in a factory to utilize heat recovery systems or optimize logistics to reduce vehicle emissions. These tasks require not only technical knowledge but also a deep understanding of UK environmental laws and corporate social responsibility goals.</w:t>
      </w:r>
    </w:p>
    <w:bookmarkEnd w:id="26"/>
    <w:bookmarkStart w:id="27" w:name="v.-human-factors-and-workplace-safety"/>
    <w:p>
      <w:pPr>
        <w:pStyle w:val="Heading2"/>
      </w:pPr>
      <w:r>
        <w:t xml:space="preserve">V. Human Factors and Workplace Safety</w:t>
      </w:r>
    </w:p>
    <w:p>
      <w:pPr>
        <w:pStyle w:val="FirstParagraph"/>
      </w:pPr>
      <w:r>
        <w:t xml:space="preserve">Beyond machinery and metrics, the human element is central to industrial engineering.</w:t>
      </w:r>
      <w:r>
        <w:t xml:space="preserve"> </w:t>
      </w:r>
      <w:r>
        <w:rPr>
          <w:bCs/>
          <w:b/>
        </w:rPr>
        <w:t xml:space="preserve">Birmingham</w:t>
      </w:r>
      <w:r>
        <w:t xml:space="preserve"> </w:t>
      </w:r>
      <w:r>
        <w:t xml:space="preserve">has strong trade union traditions and strict health and safety regulations enforced by the Health and Safety Executive (HSE).</w:t>
      </w:r>
      <w:r>
        <w:t xml:space="preserve"> </w:t>
      </w:r>
      <w:r>
        <w:rPr>
          <w:bCs/>
          <w:b/>
        </w:rPr>
        <w:t xml:space="preserve">Industrial Engineers</w:t>
      </w:r>
      <w:r>
        <w:t xml:space="preserve"> </w:t>
      </w:r>
      <w:r>
        <w:t xml:space="preserve">are responsible for ergonomic design, ensuring that workstations reduce physical strain on employees. They also implement safety protocols that prevent accidents, fostering a culture of care within the workforce.</w:t>
      </w:r>
    </w:p>
    <w:p>
      <w:pPr>
        <w:pStyle w:val="BodyText"/>
      </w:pPr>
      <w:r>
        <w:t xml:space="preserve">This human-centric approach is vital for employee retention and morale. By creating safer and more efficient work environments,</w:t>
      </w:r>
      <w:r>
        <w:t xml:space="preserve"> </w:t>
      </w:r>
      <w:r>
        <w:rPr>
          <w:bCs/>
          <w:b/>
        </w:rPr>
        <w:t xml:space="preserve">Industrial Engineers</w:t>
      </w:r>
      <w:r>
        <w:t xml:space="preserve"> </w:t>
      </w:r>
      <w:r>
        <w:t xml:space="preserve">contribute to the overall well-being of the community in</w:t>
      </w:r>
      <w:r>
        <w:t xml:space="preserve"> </w:t>
      </w:r>
      <w:r>
        <w:rPr>
          <w:bCs/>
          <w:b/>
        </w:rPr>
        <w:t xml:space="preserve">Birmingham</w:t>
      </w:r>
      <w:r>
        <w:t xml:space="preserve">, reinforcing the social contract between industry and society.</w:t>
      </w:r>
    </w:p>
    <w:bookmarkEnd w:id="27"/>
    <w:bookmarkStart w:id="28" w:name="vii.-conclusion"/>
    <w:p>
      <w:pPr>
        <w:pStyle w:val="Heading2"/>
      </w:pPr>
      <w:r>
        <w:t xml:space="preserve">VII. Conclusion</w:t>
      </w:r>
    </w:p>
    <w:p>
      <w:pPr>
        <w:pStyle w:val="FirstParagraph"/>
      </w:pPr>
      <w:r>
        <w:t xml:space="preserve">In conclusion, the role of the</w:t>
      </w:r>
      <w:r>
        <w:t xml:space="preserve"> </w:t>
      </w:r>
      <w:r>
        <w:rPr>
          <w:bCs/>
          <w:b/>
        </w:rPr>
        <w:t xml:space="preserve">Industrial Engineer</w:t>
      </w:r>
      <w:r>
        <w:t xml:space="preserve"> </w:t>
      </w:r>
      <w:r>
        <w:t xml:space="preserve">is pivotal to sustaining and enhancing Birmingham's status as a premier engineering hub. As</w:t>
      </w:r>
      <w:r>
        <w:t xml:space="preserve"> </w:t>
      </w:r>
      <w:r>
        <w:rPr>
          <w:bCs/>
          <w:b/>
        </w:rPr>
        <w:t xml:space="preserve">Birmingham</w:t>
      </w:r>
      <w:r>
        <w:t xml:space="preserve"> </w:t>
      </w:r>
      <w:r>
        <w:t xml:space="preserve">continues to evolve, adapting to digital transformation and environmental imperatives, the need for skilled engineers who can optimize complex systems remains constant.</w:t>
      </w:r>
    </w:p>
    <w:p>
      <w:pPr>
        <w:pStyle w:val="BodyText"/>
      </w:pPr>
      <w:r>
        <w:t xml:space="preserve">The challenges faced by industries in</w:t>
      </w:r>
      <w:r>
        <w:t xml:space="preserve"> </w:t>
      </w:r>
      <w:r>
        <w:rPr>
          <w:bCs/>
          <w:b/>
        </w:rPr>
        <w:t xml:space="preserve">United Kingdom Birmingham</w:t>
      </w:r>
      <w:r>
        <w:t xml:space="preserve"> </w:t>
      </w:r>
      <w:r>
        <w:t xml:space="preserve">require a blend of technical expertise, analytical rigor, and strategic foresight. Whether through implementing lean methodologies, enhancing supply chain resilience, driving sustainability efforts, or prioritizing human safety,</w:t>
      </w:r>
      <w:r>
        <w:t xml:space="preserve"> </w:t>
      </w:r>
      <w:r>
        <w:rPr>
          <w:iCs/>
          <w:i/>
        </w:rPr>
        <w:t xml:space="preserve">Industrial Engineers</w:t>
      </w:r>
      <w:r>
        <w:t xml:space="preserve"> </w:t>
      </w:r>
      <w:r>
        <w:t xml:space="preserve">are the architects of efficiency and innovation.</w:t>
      </w:r>
    </w:p>
    <w:p>
      <w:pPr>
        <w:pStyle w:val="BodyText"/>
      </w:pPr>
      <w:r>
        <w:t xml:space="preserve">Policies supporting education in engineering disciplines and investment in industry-academia partnerships will ensure that</w:t>
      </w:r>
      <w:r>
        <w:t xml:space="preserve"> </w:t>
      </w:r>
      <w:r>
        <w:rPr>
          <w:bCs/>
          <w:b/>
        </w:rPr>
        <w:t xml:space="preserve">Birmingham</w:t>
      </w:r>
      <w:r>
        <w:t xml:space="preserve"> </w:t>
      </w:r>
      <w:r>
        <w:t xml:space="preserve">continues to attract top talent. Ultimately, the success of this region’s industrial sector depends on the ability of its professionals to adapt, innovate, and optimize—hallmarks of the distinguished profession of Industrial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United Kingdom Birmingham</dc:title>
  <dc:creator/>
  <dc:language>en</dc:language>
  <cp:keywords/>
  <dcterms:created xsi:type="dcterms:W3CDTF">2026-07-29T13:02:33Z</dcterms:created>
  <dcterms:modified xsi:type="dcterms:W3CDTF">2026-07-29T13:02:33Z</dcterms:modified>
</cp:coreProperties>
</file>

<file path=docProps/custom.xml><?xml version="1.0" encoding="utf-8"?>
<Properties xmlns="http://schemas.openxmlformats.org/officeDocument/2006/custom-properties" xmlns:vt="http://schemas.openxmlformats.org/officeDocument/2006/docPropsVTypes"/>
</file>