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20" w:name="Xb002d8ad24d2b1917ffadd7bad72479b687d64b"/>
    <w:p>
      <w:pPr>
        <w:pStyle w:val="Heading1"/>
      </w:pPr>
      <w:r>
        <w:t xml:space="preserve">The Vital Role of the Journalist in Brazil Rio de Janeiro</w:t>
      </w:r>
    </w:p>
    <w:p>
      <w:pPr>
        <w:pStyle w:val="FirstParagraph"/>
      </w:pPr>
      <w:r>
        <w:t xml:space="preserve">In the vibrant, pulsating heart of Latin America, few cities embody complexity and contradiction quite like Brazil Rio de Janeiro. Known globally for its breathtaking natural landscapes—Cristo Redentor looming over Sugarloaf Mountain—and its world-famous carnival celebrations, the city is also a crucible of social dynamics. Within this rich tapestry, the Journalist serves not merely as an observer but as a critical guardian of democracy and truth. The role of the journalist in Brazil Rio de Janeiro is uniquely demanding, requiring a delicate balance between reporting on cultural splendor and navigating deeply entrenched societal challenges.</w:t>
      </w:r>
    </w:p>
    <w:p>
      <w:pPr>
        <w:pStyle w:val="BodyText"/>
      </w:pPr>
      <w:r>
        <w:t xml:space="preserve">Rio de Janeiro is often described as a city of contrasts, where ultra-modern skyscrapers stand adjacent to sprawling favelas. This geographical duality reflects broader national inequalities that exist throughout Brazil Rio de Janeiro. For the journalist covering this region, the task extends beyond daily news cycles; it involves exposing systemic disparities in healthcare, education, and public safety. When a journalist investigates corruption scandals or reports on police operations within precarious communities, they are doing more than filing stories—they are giving voice to marginalized populations that might otherwise remain invisible to national and international audiences.</w:t>
      </w:r>
    </w:p>
    <w:p>
      <w:pPr>
        <w:pStyle w:val="BodyText"/>
      </w:pPr>
      <w:r>
        <w:t xml:space="preserve">The history of journalism in Brazil is marked by resilience. During the military dictatorship (1964-1985), many journalists faced censorship, imprisonment, and even exile. Today, the legacy of that struggle persists in Rio de Janeiro's media landscape. Journalists continue to operate under pressure from various political and economic interests. However, their independence remains a cornerstone of democratic health in Brazil Rio de Janeiro. Investigative reporters play a pivotal role in holding power accountable at municipal, state, and federal levels.</w:t>
      </w:r>
    </w:p>
    <w:p>
      <w:pPr>
        <w:pStyle w:val="BodyText"/>
      </w:pPr>
      <w:r>
        <w:t xml:space="preserve">One significant challenge for the modern journalist is the digital transformation of information consumption. In Brazil Rio de Janeiro, social media platforms have become primary sources of news for many residents. While this democratizes access to information, it also facilitates the rapid spread of misinformation and fake news—a phenomenon known as "fake news" culture in Portuguese-speaking contexts. Journalists are increasingly tasked with fact-checking claims made online and providing verified context during times of crisis, such as natural disasters or political unrest.</w:t>
      </w:r>
    </w:p>
    <w:p>
      <w:pPr>
        <w:pStyle w:val="BodyText"/>
      </w:pPr>
      <w:r>
        <w:t xml:space="preserve">Ethical reporting is another crucial aspect defining the ideal journalist in this region. Bias, sensationalism, and lack of diversity in newsroom leadership have been criticized by activists and scholars alike. To serve the public effectively, journalists must strive for inclusivity in their coverage of Brazil Rio de Janeiro's diverse population—including Afro-Brazilians, Indigenous peoples, LGBTQ+ communities, and immigrants from neighboring countries.</w:t>
      </w:r>
    </w:p>
    <w:p>
      <w:pPr>
        <w:pStyle w:val="BodyText"/>
      </w:pPr>
      <w:r>
        <w:t xml:space="preserve">Economic factors also impact journalistic integrity. Advertising revenue decline has forced many media outlets to cut budgets while simultaneously increasing reliance on click-driven content models that prioritize engagement over accuracy. This trend poses a threat to deep investigative work that requires time and resources but yields limited immediate financial returns yet immense societal value.</w:t>
      </w:r>
    </w:p>
    <w:p>
      <w:pPr>
        <w:pStyle w:val="BodyText"/>
      </w:pPr>
      <w:r>
        <w:t xml:space="preserve">Despite these obstacles, there are inspiring examples of excellence among contemporary journalists working in Brazil Rio de Janeiro. Organizations such as Agência Pública, Aos Fatos, and various independent digital collectives demonstrate how innovative storytelling techniques can engage younger audiences while maintaining rigorous standards of accountability journalism.</w:t>
      </w:r>
    </w:p>
    <w:p>
      <w:pPr>
        <w:pStyle w:val="BodyText"/>
      </w:pPr>
      <w:r>
        <w:t xml:space="preserve">Cultural events provide additional opportunities for meaningful reporting by journalists covering topics related to arts, music festivals like Rock in Rio or Carnival parades themselves—but even here lies potential pitfalls if coverage becomes superficial or overly commercialized. True art criticism requires nuance and understanding beyond surface-level aesthetics.</w:t>
      </w:r>
    </w:p>
    <w:p>
      <w:pPr>
        <w:pStyle w:val="BodyText"/>
      </w:pPr>
      <w:r>
        <w:t xml:space="preserve">In conclusion, the profession of being a journalist in Brazil Rio de Janeiro carries immense responsibility yet offers unparalleled rewards when done well. These professionals help shape public discourse around critical issues ranging from environmental protection (given threats posed by deforestation nearby) to urban planning dilemmas confronting rapidly growing metropolises across Latin America today.</w:t>
      </w:r>
    </w:p>
    <w:p>
      <w:pPr>
        <w:pStyle w:val="BodyText"/>
      </w:pPr>
      <w:r>
        <w:t xml:space="preserve">To support sustainable practices within this field requires collective effort: governments should protect press freedom through legislation; corporations need invest ethically into quality journalism instead chasing cheap clicks; consumers must learn distinguish credible sources from unreliable ones before sharing unverified claims widely on social networks alike!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Journalist in Brazil Rio de Janeiro</dc:title>
  <dc:creator/>
  <dc:language>en</dc:language>
  <cp:keywords/>
  <dcterms:created xsi:type="dcterms:W3CDTF">2026-07-29T04:13:55Z</dcterms:created>
  <dcterms:modified xsi:type="dcterms:W3CDTF">2026-07-29T04:13:55Z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