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Germany</w:t>
      </w:r>
      <w:r>
        <w:t xml:space="preserve"> </w:t>
      </w:r>
      <w:r>
        <w:t xml:space="preserve">Frankfurt</w:t>
      </w:r>
    </w:p>
    <w:bookmarkStart w:id="25" w:name="X7bf99ac00c322c3ddb6554277e881dd09285aba"/>
    <w:p>
      <w:pPr>
        <w:pStyle w:val="Heading1"/>
      </w:pPr>
      <w:r>
        <w:t xml:space="preserve">The Pillar of Democracy and the Mirror of Society:</w:t>
      </w:r>
      <w:r>
        <w:br/>
      </w:r>
      <w:r>
        <w:t xml:space="preserve">An Analysis of the Journalist in Germany Frankfurt</w:t>
      </w:r>
    </w:p>
    <w:p>
      <w:pPr>
        <w:pStyle w:val="FirstParagraph"/>
      </w:pPr>
      <w:r>
        <w:t xml:space="preserve">In the complex tapestry of modern European society, few professions hold as much weight, responsibility, and scrutiny as that of the journalist. Nowhere is this dynamic more palpable than in</w:t>
      </w:r>
      <w:r>
        <w:t xml:space="preserve"> </w:t>
      </w:r>
      <w:r>
        <w:rPr>
          <w:bCs/>
          <w:b/>
        </w:rPr>
        <w:t xml:space="preserve">Germany Frankfurt</w:t>
      </w:r>
      <w:r>
        <w:t xml:space="preserve">, a city that serves not only as a financial heartland but also as a critical nexus for media influence and political discourse. To understand the contemporary landscape of press freedom and public accountability in Central Europe, one must examine the multifaceted role of the</w:t>
      </w:r>
      <w:r>
        <w:t xml:space="preserve"> </w:t>
      </w:r>
      <w:r>
        <w:rPr>
          <w:bCs/>
          <w:b/>
        </w:rPr>
        <w:t xml:space="preserve">Journalist</w:t>
      </w:r>
      <w:r>
        <w:t xml:space="preserve"> </w:t>
      </w:r>
      <w:r>
        <w:t xml:space="preserve">within this specific geographic and cultural context. The interplay between high-stakes finance, diverse multicultural demographics, and rigorous legal frameworks creates a unique environment where journalistic integrity is both challenged and essential.</w:t>
      </w:r>
    </w:p>
    <w:bookmarkStart w:id="20" w:name="the-unique-context-of-germany-frankfurt"/>
    <w:p>
      <w:pPr>
        <w:pStyle w:val="Heading2"/>
      </w:pPr>
      <w:r>
        <w:t xml:space="preserve">The Unique Context of Germany Frankfurt</w:t>
      </w:r>
    </w:p>
    <w:p>
      <w:pPr>
        <w:pStyle w:val="FirstParagraph"/>
      </w:pPr>
      <w:r>
        <w:rPr>
          <w:bCs/>
          <w:b/>
        </w:rPr>
        <w:t xml:space="preserve">Germany Frankfurt</w:t>
      </w:r>
      <w:r>
        <w:t xml:space="preserve">, often referred to as "Mainhattan" due to its skyline, is the undisputed banking capital of continental Europe. However, its significance extends far beyond stock exchanges and corporate headquarters. As a major transportation hub connecting East and West, it has historically been a gateway for migration and cultural exchange within</w:t>
      </w:r>
      <w:r>
        <w:t xml:space="preserve"> </w:t>
      </w:r>
      <w:r>
        <w:rPr>
          <w:bCs/>
          <w:b/>
        </w:rPr>
        <w:t xml:space="preserve">Germany Frankfurt</w:t>
      </w:r>
      <w:r>
        <w:t xml:space="preserve">. This diversity brings with it a multitude of voices, perspectives, and conflicts that require sensitive yet rigorous coverage. The city is home to international institutions, diplomatic corps from around the world visiting the European Central Bank or the German Federal Financial Supervisory Authority (BaFin), and a vibrant civil society.</w:t>
      </w:r>
    </w:p>
    <w:p>
      <w:pPr>
        <w:pStyle w:val="BodyText"/>
      </w:pPr>
      <w:r>
        <w:t xml:space="preserve">For any observer of this city, it becomes evident that traditional narratives are insufficient. The complexity of financial crimes, environmental regulations affecting global trade, and social integration issues requires a level of investigative depth that only a dedicated</w:t>
      </w:r>
      <w:r>
        <w:t xml:space="preserve"> </w:t>
      </w:r>
      <w:r>
        <w:rPr>
          <w:bCs/>
          <w:b/>
        </w:rPr>
        <w:t xml:space="preserve">Journalist</w:t>
      </w:r>
      <w:r>
        <w:t xml:space="preserve"> </w:t>
      </w:r>
      <w:r>
        <w:t xml:space="preserve">can provide. In this context, the press does not merely report news; it decodes the mechanisms of power for a public that is increasingly financially literate yet often disconnected from the systemic decisions made in glass skyscrapers.</w:t>
      </w:r>
    </w:p>
    <w:bookmarkEnd w:id="20"/>
    <w:bookmarkStart w:id="21" w:name="Xaafaafdfbe202d3361bcee761d061734181fa70"/>
    <w:p>
      <w:pPr>
        <w:pStyle w:val="Heading2"/>
      </w:pPr>
      <w:r>
        <w:t xml:space="preserve">The Ethical Imperative: Navigating Corporate and Political Pressure</w:t>
      </w:r>
    </w:p>
    <w:p>
      <w:pPr>
        <w:pStyle w:val="FirstParagraph"/>
      </w:pPr>
      <w:r>
        <w:t xml:space="preserve">In</w:t>
      </w:r>
      <w:r>
        <w:t xml:space="preserve"> </w:t>
      </w:r>
      <w:r>
        <w:rPr>
          <w:bCs/>
          <w:b/>
        </w:rPr>
        <w:t xml:space="preserve">Germany Frankfurt</w:t>
      </w:r>
      <w:r>
        <w:t xml:space="preserve">, the proximity of media houses to financial institutions creates an inherent tension. While many regional newspapers operate independently, the economic reality of modern journalism means that advertisers often include major banks and corporations headquartered in this city. This potential conflict of interest places a heightened ethical burden on every individual acting as a</w:t>
      </w:r>
      <w:r>
        <w:t xml:space="preserve"> </w:t>
      </w:r>
      <w:r>
        <w:rPr>
          <w:bCs/>
          <w:b/>
        </w:rPr>
        <w:t xml:space="preserve">Journalist</w:t>
      </w:r>
      <w:r>
        <w:t xml:space="preserve">. The pressure to avoid controversy or protect lucrative advertising relationships can subtly influence editorial decisions, making the坚守 (steadfast adherence) to objectivity paramount.</w:t>
      </w:r>
    </w:p>
    <w:p>
      <w:pPr>
        <w:pStyle w:val="BodyText"/>
      </w:pPr>
      <w:r>
        <w:t xml:space="preserve">Furthermore, the political landscape in Hesse, where Frankfurt is located, involves coalition governments and strong state-level influences. A</w:t>
      </w:r>
      <w:r>
        <w:t xml:space="preserve"> </w:t>
      </w:r>
      <w:r>
        <w:rPr>
          <w:bCs/>
          <w:b/>
        </w:rPr>
        <w:t xml:space="preserve">Journalist</w:t>
      </w:r>
      <w:r>
        <w:t xml:space="preserve"> </w:t>
      </w:r>
      <w:r>
        <w:t xml:space="preserve">working in this region must navigate not just local city council politics but also the broader implications of federal German law and European Union regulations. The role requires more than just speed; it demands a profound understanding of legal nuances, particularly regarding libel laws, data protection (GDPR), and freedom of information acts that are strictly enforced in</w:t>
      </w:r>
      <w:r>
        <w:t xml:space="preserve"> </w:t>
      </w:r>
      <w:r>
        <w:rPr>
          <w:bCs/>
          <w:b/>
        </w:rPr>
        <w:t xml:space="preserve">Germany Frankfurt</w:t>
      </w:r>
      <w:r>
        <w:t xml:space="preserve">. Failure to adhere to these legal standards can result in severe consequences for the publication and the individual reporter alike.</w:t>
      </w:r>
    </w:p>
    <w:bookmarkEnd w:id="21"/>
    <w:bookmarkStart w:id="22" w:name="Xeae5155f5ec46ff6c6a0542a719e92736c9936f"/>
    <w:p>
      <w:pPr>
        <w:pStyle w:val="Heading2"/>
      </w:pPr>
      <w:r>
        <w:t xml:space="preserve">The Evolution of Truth: Digital Disinformation and Public Trust</w:t>
      </w:r>
    </w:p>
    <w:p>
      <w:pPr>
        <w:pStyle w:val="FirstParagraph"/>
      </w:pPr>
      <w:r>
        <w:t xml:space="preserve">The rise of digital media has fundamentally altered how news is consumed in</w:t>
      </w:r>
      <w:r>
        <w:t xml:space="preserve"> </w:t>
      </w:r>
      <w:r>
        <w:rPr>
          <w:bCs/>
          <w:b/>
        </w:rPr>
        <w:t xml:space="preserve">Germany Frankfurt</w:t>
      </w:r>
      <w:r>
        <w:t xml:space="preserve">. Just like any other major metropolis, residents are bombarded with information from social media platforms, where algorithms prioritize engagement over accuracy. In this ecosystem, the traditional</w:t>
      </w:r>
      <w:r>
        <w:t xml:space="preserve"> </w:t>
      </w:r>
      <w:r>
        <w:rPr>
          <w:bCs/>
          <w:b/>
        </w:rPr>
        <w:t xml:space="preserve">Journalist</w:t>
      </w:r>
      <w:r>
        <w:t xml:space="preserve"> </w:t>
      </w:r>
      <w:r>
        <w:t xml:space="preserve">faces a dual challenge: to produce high-quality content and to actively combat disinformation. Fact-checking has become an integral part of the journalistic workflow in Germany.</w:t>
      </w:r>
    </w:p>
    <w:p>
      <w:pPr>
        <w:pStyle w:val="BodyText"/>
      </w:pPr>
      <w:r>
        <w:t xml:space="preserve">In</w:t>
      </w:r>
      <w:r>
        <w:t xml:space="preserve"> </w:t>
      </w:r>
      <w:r>
        <w:rPr>
          <w:bCs/>
          <w:b/>
        </w:rPr>
        <w:t xml:space="preserve">Germany Frankfurt</w:t>
      </w:r>
      <w:r>
        <w:t xml:space="preserve">, where misinformation can spread rapidly through both digital channels and tight-knit community groups, the credibility of established media outlets is under constant scrutiny. Citizens are becoming more critical consumers of information, questioning sources and demanding transparency. This shift necessitates a new model for the modern</w:t>
      </w:r>
      <w:r>
        <w:t xml:space="preserve"> </w:t>
      </w:r>
      <w:r>
        <w:rPr>
          <w:bCs/>
          <w:b/>
        </w:rPr>
        <w:t xml:space="preserve">Journalist</w:t>
      </w:r>
      <w:r>
        <w:t xml:space="preserve">—one who not only reports facts but also explains the context behind them. The ability to engage with the audience, clarify misconceptions in real-time, and maintain a dialogue is now as important as gathering the news itself. The loss of trust in institutions across Europe means that local journalists must rebuild confidence through consistency, accuracy, and accessibility.</w:t>
      </w:r>
    </w:p>
    <w:bookmarkEnd w:id="22"/>
    <w:bookmarkStart w:id="23" w:name="X0a1a5ad51dee8c7084cf542c8e561939450e6ff"/>
    <w:p>
      <w:pPr>
        <w:pStyle w:val="Heading2"/>
      </w:pPr>
      <w:r>
        <w:t xml:space="preserve">Social Responsibility and Community Engagement</w:t>
      </w:r>
    </w:p>
    <w:p>
      <w:pPr>
        <w:pStyle w:val="FirstParagraph"/>
      </w:pPr>
      <w:r>
        <w:t xml:space="preserve">Beyond reporting on finance and politics, the</w:t>
      </w:r>
      <w:r>
        <w:t xml:space="preserve"> </w:t>
      </w:r>
      <w:r>
        <w:rPr>
          <w:bCs/>
          <w:b/>
        </w:rPr>
        <w:t xml:space="preserve">Journalist</w:t>
      </w:r>
      <w:r>
        <w:t xml:space="preserve"> </w:t>
      </w:r>
      <w:r>
        <w:t xml:space="preserve">plays a crucial role in fostering social cohesion in diverse cities like</w:t>
      </w:r>
      <w:r>
        <w:t xml:space="preserve"> </w:t>
      </w:r>
      <w:r>
        <w:rPr>
          <w:bCs/>
          <w:b/>
        </w:rPr>
        <w:t xml:space="preserve">Germany Frankfurt</w:t>
      </w:r>
      <w:r>
        <w:t xml:space="preserve">. With a significant population of immigrants from various backgrounds, including large communities from Turkey, Poland, Syria, and beyond, there is often a communication gap between different societal groups. Investigative journalism can highlight systemic inequalities or successful integration stories that mainstream narratives might overlook.</w:t>
      </w:r>
    </w:p>
    <w:p>
      <w:pPr>
        <w:pStyle w:val="BodyText"/>
      </w:pPr>
      <w:r>
        <w:t xml:space="preserve">By giving voice to marginalized communities and holding local authorities accountable for inclusive policies, the journalist acts as a bridge rather than just an observer. In</w:t>
      </w:r>
      <w:r>
        <w:t xml:space="preserve"> </w:t>
      </w:r>
      <w:r>
        <w:rPr>
          <w:bCs/>
          <w:b/>
        </w:rPr>
        <w:t xml:space="preserve">Germany Frankfurt</w:t>
      </w:r>
      <w:r>
        <w:t xml:space="preserve">, where urban development projects frequently displace long-term residents or alter neighborhood dynamics, critical reporting ensures that these changes are debated openly in the public sphere. The</w:t>
      </w:r>
      <w:r>
        <w:t xml:space="preserve"> </w:t>
      </w:r>
      <w:r>
        <w:rPr>
          <w:bCs/>
          <w:b/>
        </w:rPr>
        <w:t xml:space="preserve">Journalist</w:t>
      </w:r>
      <w:r>
        <w:t xml:space="preserve"> </w:t>
      </w:r>
      <w:r>
        <w:t xml:space="preserve">becomes a guardian of democratic values, ensuring that decisions affecting the city's future are made with transparency and public consent.</w:t>
      </w:r>
    </w:p>
    <w:bookmarkEnd w:id="23"/>
    <w:bookmarkStart w:id="24" w:name="conclusion-the-indispensable-guardian"/>
    <w:p>
      <w:pPr>
        <w:pStyle w:val="Heading2"/>
      </w:pPr>
      <w:r>
        <w:t xml:space="preserve">Conclusion: The Indispensable Guardian</w:t>
      </w:r>
    </w:p>
    <w:p>
      <w:pPr>
        <w:pStyle w:val="FirstParagraph"/>
      </w:pPr>
      <w:r>
        <w:t xml:space="preserve">In conclusion, the role of the journalist in</w:t>
      </w:r>
      <w:r>
        <w:t xml:space="preserve"> </w:t>
      </w:r>
      <w:r>
        <w:rPr>
          <w:bCs/>
          <w:b/>
        </w:rPr>
        <w:t xml:space="preserve">Germany Frankfurt</w:t>
      </w:r>
      <w:r>
        <w:t xml:space="preserve"> </w:t>
      </w:r>
      <w:r>
        <w:t xml:space="preserve">is far more than a profession; it is a vital civic duty. In a city defined by its economic power and cultural diversity, the press serves as the essential check on authority and the primary source of verified information. The challenges faced by every</w:t>
      </w:r>
      <w:r>
        <w:t xml:space="preserve"> </w:t>
      </w:r>
      <w:r>
        <w:rPr>
          <w:bCs/>
          <w:b/>
        </w:rPr>
        <w:t xml:space="preserve">Journalist</w:t>
      </w:r>
      <w:r>
        <w:t xml:space="preserve">—ranging from corporate pressure to digital disinformation—are significant but necessary hurdles in maintaining a healthy democracy.</w:t>
      </w:r>
    </w:p>
    <w:p>
      <w:pPr>
        <w:pStyle w:val="BodyText"/>
      </w:pPr>
      <w:r>
        <w:t xml:space="preserve">As we look to the future, it is imperative that society supports independent journalism through subscription models, educational initiatives, and legal protections. The integrity of</w:t>
      </w:r>
      <w:r>
        <w:t xml:space="preserve"> </w:t>
      </w:r>
      <w:r>
        <w:rPr>
          <w:bCs/>
          <w:b/>
        </w:rPr>
        <w:t xml:space="preserve">Germany Frankfurt</w:t>
      </w:r>
      <w:r>
        <w:t xml:space="preserve">'s democratic institutions relies heavily on the ability of its journalists to report truthfully and fearlessly. Without a robust press corps dedicated to uncovering reality amidst complexity, the city risks losing not only its economic edge but also its social fabric. Therefore, recognizing and valuing the work of each</w:t>
      </w:r>
      <w:r>
        <w:t xml:space="preserve"> </w:t>
      </w:r>
      <w:r>
        <w:rPr>
          <w:bCs/>
          <w:b/>
        </w:rPr>
        <w:t xml:space="preserve">Journalist</w:t>
      </w:r>
      <w:r>
        <w:t xml:space="preserve"> </w:t>
      </w:r>
      <w:r>
        <w:t xml:space="preserve">is essential for preserving the transparency, accountability, and vibrancy that define life in</w:t>
      </w:r>
      <w:r>
        <w:t xml:space="preserve"> </w:t>
      </w:r>
      <w:r>
        <w:rPr>
          <w:bCs/>
          <w:b/>
        </w:rPr>
        <w:t xml:space="preserve">Germany Frankfurt</w:t>
      </w:r>
      <w:r>
        <w:t xml:space="preserve">.</w:t>
      </w:r>
    </w:p>
    <w:p>
      <w:pPr>
        <w:pStyle w:val="BodyText"/>
      </w:pPr>
      <w:r>
        <w:t xml:space="preserve">This essay underscores the critical necessity of a free press. In any discussion regarding media ethics and urban governance in Central Europe, one cannot overlook the specific challenges and responsibilities inherent to operating as a journalist within the dynamic environment of Germany Frankfurt.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Journalist in Germany Frankfurt</dc:title>
  <dc:creator/>
  <dc:language>en</dc:language>
  <cp:keywords/>
  <dcterms:created xsi:type="dcterms:W3CDTF">2026-07-29T22:21:39Z</dcterms:created>
  <dcterms:modified xsi:type="dcterms:W3CDTF">2026-07-29T22:21:39Z</dcterms:modified>
</cp:coreProperties>
</file>

<file path=docProps/custom.xml><?xml version="1.0" encoding="utf-8"?>
<Properties xmlns="http://schemas.openxmlformats.org/officeDocument/2006/custom-properties" xmlns:vt="http://schemas.openxmlformats.org/officeDocument/2006/docPropsVTypes"/>
</file>