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Chronicle</w:t>
      </w:r>
      <w:r>
        <w:t xml:space="preserve"> </w:t>
      </w:r>
      <w:r>
        <w:t xml:space="preserve">of</w:t>
      </w:r>
      <w:r>
        <w:t xml:space="preserve"> </w:t>
      </w:r>
      <w:r>
        <w:t xml:space="preserve">Silence: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Japan</w:t>
      </w:r>
      <w:r>
        <w:t xml:space="preserve"> </w:t>
      </w:r>
      <w:r>
        <w:t xml:space="preserve">Kyoto</w:t>
      </w:r>
    </w:p>
    <w:bookmarkStart w:id="25" w:name="the-chronicle-of-silence-and-shadow"/>
    <w:p>
      <w:pPr>
        <w:pStyle w:val="Heading1"/>
      </w:pPr>
      <w:r>
        <w:t xml:space="preserve">The Chronicle of Silence and Shadow:</w:t>
      </w:r>
    </w:p>
    <w:p>
      <w:pPr>
        <w:pStyle w:val="FirstParagraph"/>
      </w:pPr>
      <w:r>
        <w:t xml:space="preserve">The Role of the Journalist in Japan Kyoto</w:t>
      </w:r>
    </w:p>
    <w:p>
      <w:pPr>
        <w:pStyle w:val="BodyText"/>
      </w:pPr>
      <w:r>
        <w:t xml:space="preserve">The intersection of journalism, history, and modernity creates a unique atmospheric pressure in Japan Kyoto. As one walks through the winding stone paths of Gion or stands before the golden reflection of Kinkaku-ji, it is easy to be seduced by the aesthetic perfection that defines this ancient capital. However, for a journalist operating within this context, the task is not merely to document beauty but to pierce through layers of tradition, silence (known as</w:t>
      </w:r>
      <w:r>
        <w:t xml:space="preserve"> </w:t>
      </w:r>
      <w:r>
        <w:rPr>
          <w:iCs/>
          <w:i/>
        </w:rPr>
        <w:t xml:space="preserve">gaman</w:t>
      </w:r>
      <w:r>
        <w:t xml:space="preserve">), and societal expectation. The role of the journalist in Japan Kyoto is distinct from their counterparts in Western metropolises; it requires a nuanced understanding of cultural codes, a deep respect for historical continuity, and an unyielding commitment to truth within a framework that values social harmony above individual expression.</w:t>
      </w:r>
    </w:p>
    <w:bookmarkStart w:id="20" w:name="Xfecab42aa0d3a40d8a02dcbd989527580d48b20"/>
    <w:p>
      <w:pPr>
        <w:pStyle w:val="Heading2"/>
      </w:pPr>
      <w:r>
        <w:t xml:space="preserve">The Weight of History on the Journalistic Shoulders</w:t>
      </w:r>
    </w:p>
    <w:p>
      <w:pPr>
        <w:pStyle w:val="FirstParagraph"/>
      </w:pPr>
      <w:r>
        <w:t xml:space="preserve">Japan Kyoto is not merely a city; it is the living memory of Japan. For centuries, it served as the imperial capital, housing shrines, temples, and aristocratic families that have maintained their status and influence through generations. This historical density presents a specific challenge for the journalist. Reporting on local politics or community issues in this region requires an awareness that every street corner holds a narrative that may conflict with contemporary facts or official statements. The journalist must act not only as an observer but as an interpreter of history. When investigating issues such as urban development, tourism pressure, or the decline of traditional crafts (</w:t>
      </w:r>
      <w:r>
        <w:rPr>
          <w:iCs/>
          <w:i/>
        </w:rPr>
        <w:t xml:space="preserve">kokage</w:t>
      </w:r>
      <w:r>
        <w:t xml:space="preserve">), the writer must contextualize current events within centuries of precedent. The "truth" in Japan Kyoto is often multi-layered; what is spoken aloud may differ significantly from what is felt or understood by the locals. Therefore, the journalist’s duty is to uncover these subtextual realities without disrespecting the sanctity of the past.</w:t>
      </w:r>
    </w:p>
    <w:bookmarkEnd w:id="20"/>
    <w:bookmarkStart w:id="21" w:name="X89800c90a0bd56f6a6484f1d0df456d6d9b3978"/>
    <w:p>
      <w:pPr>
        <w:pStyle w:val="Heading2"/>
      </w:pPr>
      <w:r>
        <w:t xml:space="preserve">Communication Styles: Reading Between the Lines</w:t>
      </w:r>
    </w:p>
    <w:p>
      <w:pPr>
        <w:pStyle w:val="FirstParagraph"/>
      </w:pPr>
      <w:r>
        <w:t xml:space="preserve">One cannot discuss journalism in Japan Kyoto without addressing the concept of</w:t>
      </w:r>
      <w:r>
        <w:t xml:space="preserve"> </w:t>
      </w:r>
      <w:r>
        <w:rPr>
          <w:iCs/>
          <w:i/>
        </w:rPr>
        <w:t xml:space="preserve">Ambiguity</w:t>
      </w:r>
      <w:r>
        <w:t xml:space="preserve">. Japanese communication style, particularly in a traditional setting like Kyoto, relies heavily on high-context cues. Words are often left unsaid, and direct confrontation is avoided to preserve wa (harmony). For a journalist, this presents a formidable barrier to gathering information. Standard investigative techniques used in other parts of the world may fail here if they are too aggressive or blunt. The effective journalist in this region must cultivate patience and empathy. They must learn to listen to the silence as much as the speech.</w:t>
      </w:r>
      <w:r>
        <w:t xml:space="preserve"> </w:t>
      </w:r>
      <w:r>
        <w:t xml:space="preserve">This approach requires building trust over long periods rather than extracting quick quotes from press releases. In Kyoto, relationships are paramount. A source is unlikely to share sensitive information with a stranger who appears only for an article; they need someone who demonstrates a genuine understanding of and respect for their way of life. Thus, the methodology of the journalist shifts from "extraction" to "immersion." The writer must become part of the community fabric, attending local festivals (</w:t>
      </w:r>
      <w:r>
        <w:rPr>
          <w:iCs/>
          <w:i/>
        </w:rPr>
        <w:t xml:space="preserve">matsuri</w:t>
      </w:r>
      <w:r>
        <w:t xml:space="preserve">), visiting neighborhood associations (</w:t>
      </w:r>
      <w:r>
        <w:rPr>
          <w:iCs/>
          <w:i/>
        </w:rPr>
        <w:t xml:space="preserve">chonaikai</w:t>
      </w:r>
      <w:r>
        <w:t xml:space="preserve">), and engaging in daily interactions that reveal the true pulse of society.</w:t>
      </w:r>
    </w:p>
    <w:bookmarkEnd w:id="21"/>
    <w:bookmarkStart w:id="22" w:name="X43ff58e41c0c332d55d4f06d66577703533d572"/>
    <w:p>
      <w:pPr>
        <w:pStyle w:val="Heading2"/>
      </w:pPr>
      <w:r>
        <w:t xml:space="preserve">The Challenge of Tourism and Authenticity</w:t>
      </w:r>
    </w:p>
    <w:p>
      <w:pPr>
        <w:pStyle w:val="FirstParagraph"/>
      </w:pPr>
      <w:r>
        <w:t xml:space="preserve">In recent decades, Japan Kyoto has become a global hotspot for tourism. This influx has brought economic benefits but also severe social friction, known as "overtourism." The journalist plays a critical role in documenting this transformation. It is not enough to write travelogues praising the beauty of the bamboo groves in Arashiyama; the press must also give voice to the residents whose daily lives are disrupted by crowds, noise, and rising costs.</w:t>
      </w:r>
      <w:r>
        <w:t xml:space="preserve"> </w:t>
      </w:r>
      <w:r>
        <w:t xml:space="preserve">Here, the journalist acts as a bridge between two worlds: those who come to see Japan Kyoto as a museum piece and those who live there as a functioning modern city. The ethical responsibility is to balance these narratives without falling into romanticization or resentment. For instance, when reporting on the decline of machiya (traditional wooden townhouses) due to conversion into hotels and restaurants, the journalist must interview not only business owners but also elderly residents who feel alienated in their own neighborhoods. This dual perspective is essential for a holistic narrative that serves the public interest in Japan Kyoto.</w:t>
      </w:r>
    </w:p>
    <w:bookmarkEnd w:id="22"/>
    <w:bookmarkStart w:id="23" w:name="X40d1a8f109fdcd371722de249ce598f6ded1ecc"/>
    <w:p>
      <w:pPr>
        <w:pStyle w:val="Heading2"/>
      </w:pPr>
      <w:r>
        <w:t xml:space="preserve">Preserving Culture Through Critical Inquiry</w:t>
      </w:r>
    </w:p>
    <w:p>
      <w:pPr>
        <w:pStyle w:val="FirstParagraph"/>
      </w:pPr>
      <w:r>
        <w:t xml:space="preserve">Furthermore, the journalist in Japan Kyoto serves as a guardian of cultural integrity against commodification. As global brands and fast fashion move into historic districts like Kawaramachi, there is a risk of erasing the unique identity that makes this place special. Investigative reporting on zoning laws, corporate acquisitions of historic properties, and environmental impacts on ancient forests provides a necessary check on unchecked growth.</w:t>
      </w:r>
      <w:r>
        <w:t xml:space="preserve"> </w:t>
      </w:r>
      <w:r>
        <w:t xml:space="preserve">However, this inquiry must be conducted with sensitivity. Criticism in Japan Kyoto should not be aimed at shaming individuals but at illuminating systemic issues that threaten the collective heritage. The tone of journalism here tends to be more reflective and cautionary rather than sensationalist. The goal is often to provoke thought and encourage dialogue within the community rather than to incite outrage for clicks.</w:t>
      </w:r>
    </w:p>
    <w:bookmarkEnd w:id="23"/>
    <w:bookmarkStart w:id="24" w:name="X235a95be29695421111e8252079714792135dbe"/>
    <w:p>
      <w:pPr>
        <w:pStyle w:val="Heading2"/>
      </w:pPr>
      <w:r>
        <w:t xml:space="preserve">Conclusion: The Journalist as a Cultural Steward</w:t>
      </w:r>
    </w:p>
    <w:p>
      <w:pPr>
        <w:pStyle w:val="FirstParagraph"/>
      </w:pPr>
      <w:r>
        <w:t xml:space="preserve">In conclusion, the role of the journalist in Japan Kyoto extends far beyond the reporting of facts. It is a role deeply intertwined with cultural stewardship, historical interpretation, and social mediation. The journalist must navigate the delicate balance between tradition and modernity, silence and speech, local identity and global attention. By adopting a method that prioritizes deep engagement, contextual understanding, and ethical sensitivity, journalists in Japan Kyoto can produce work that is not only informative but also profoundly humanizing. They help preserve the soul of a city that stands at the crossroads of time ensuring that while stories are told about Japan Kyoto, they are also understood in their truest sense. The essay above serves as a testament to this complex and vital profession, highlighting how the written word can honor both truth and tradition in one of the world’s most culturally rich cities.</w:t>
      </w:r>
    </w:p>
    <w:p>
      <w:pPr>
        <w:pStyle w:val="BodyText"/>
      </w:pPr>
      <w:r>
        <w:t xml:space="preserve">© 2023 Journalistic Studies on East Asian Culture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Chronicle of Silence: The Role of the Journalist in Japan Kyoto</dc:title>
  <dc:creator/>
  <dc:language>en</dc:language>
  <cp:keywords/>
  <dcterms:created xsi:type="dcterms:W3CDTF">2026-07-29T05:14:54Z</dcterms:created>
  <dcterms:modified xsi:type="dcterms:W3CDTF">2026-07-29T05:14:54Z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