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Modern</w:t>
      </w:r>
      <w:r>
        <w:t xml:space="preserve"> </w:t>
      </w:r>
      <w:r>
        <w:t xml:space="preserve">Malaysia</w:t>
      </w:r>
      <w:r>
        <w:t xml:space="preserve"> </w:t>
      </w:r>
      <w:r>
        <w:t xml:space="preserve">Kuala</w:t>
      </w:r>
      <w:r>
        <w:t xml:space="preserve"> </w:t>
      </w:r>
      <w:r>
        <w:t xml:space="preserve">Lumpur</w:t>
      </w:r>
    </w:p>
    <w:bookmarkStart w:id="20" w:name="Xa0e1936eb5ce4921ad3cc8b8e5829f9278b9658"/>
    <w:p>
      <w:pPr>
        <w:pStyle w:val="Heading1"/>
      </w:pPr>
      <w:r>
        <w:t xml:space="preserve">The Pillar of Public Truth:</w:t>
      </w:r>
      <w:r>
        <w:br/>
      </w:r>
      <w:r>
        <w:t xml:space="preserve">A Critical Analysis of the Journalist in Contemporary Malaysia Kuala Lumpur</w:t>
      </w:r>
    </w:p>
    <w:p>
      <w:pPr>
        <w:pStyle w:val="FirstParagraph"/>
      </w:pPr>
      <w:r>
        <w:rPr>
          <w:iCs/>
          <w:i/>
        </w:rPr>
        <w:t xml:space="preserve">By [Author Name]</w:t>
      </w:r>
    </w:p>
    <w:bookmarkEnd w:id="20"/>
    <w:bookmarkStart w:id="22" w:name="introduction"/>
    <w:bookmarkStart w:id="21" w:name="X01d5ba3d6f524fcb709676b08932354062dd62a"/>
    <w:p>
      <w:pPr>
        <w:pStyle w:val="Heading2"/>
      </w:pPr>
      <w:r>
        <w:t xml:space="preserve">Introduction: The Heartbeat of a Metropolis</w:t>
      </w:r>
    </w:p>
    <w:p>
      <w:pPr>
        <w:pStyle w:val="FirstParagraph"/>
      </w:pPr>
      <w:r>
        <w:t xml:space="preserve">In the sprawling, vibrant, and complex urban landscape of Malaysia Kuala Lumpur, where modern skyscrapers pierce the clouds and traditional heritage sites whisper stories of the past, there exists an unseen yet vital infrastructure that holds society together. This is not made of steel or concrete; it is made of information. At the center of this information ecosystem stands a pivotal figure:</w:t>
      </w:r>
      <w:r>
        <w:t xml:space="preserve"> </w:t>
      </w:r>
      <w:r>
        <w:rPr>
          <w:bCs/>
          <w:b/>
        </w:rPr>
        <w:t xml:space="preserve">the Journalist</w:t>
      </w:r>
      <w:r>
        <w:t xml:space="preserve">. In a nation characterized by its multicultural fabric and rapid political evolution, the role extends far beyond mere reporting. It involves navigating sensitive cultural nuances, adhering to strict regulatory frameworks, and upholding democratic values within one of Southeast Asia’s most dynamic cities.</w:t>
      </w:r>
    </w:p>
    <w:bookmarkEnd w:id="21"/>
    <w:bookmarkEnd w:id="22"/>
    <w:bookmarkStart w:id="24" w:name="historical-context"/>
    <w:bookmarkStart w:id="23" w:name="Xba4b3018028e5bcd1c3dae44d0980ac1292958d"/>
    <w:p>
      <w:pPr>
        <w:pStyle w:val="Heading2"/>
      </w:pPr>
      <w:r>
        <w:t xml:space="preserve">The Historical Evolution of Media in Malaysia Kuala Lumpur</w:t>
      </w:r>
    </w:p>
    <w:p>
      <w:pPr>
        <w:pStyle w:val="FirstParagraph"/>
      </w:pPr>
      <w:r>
        <w:t xml:space="preserve">To understand the contemporary state of journalism, one must look at the historical trajectory. Malaysia has a rich history of print media, with newspapers playing a crucial role during the struggle for independence and subsequent nation-building efforts. However, as the country developed into an economic hub centered in</w:t>
      </w:r>
      <w:r>
        <w:t xml:space="preserve"> </w:t>
      </w:r>
      <w:r>
        <w:rPr>
          <w:bCs/>
          <w:b/>
        </w:rPr>
        <w:t xml:space="preserve">Malaysia Kuala Lumpur</w:t>
      </w:r>
      <w:r>
        <w:t xml:space="preserve">, the media landscape became increasingly regulated. The Press and Publications Act 1984 (and its successors) introduced stringent requirements regarding licenses and content, shaping how news is consumed.</w:t>
      </w:r>
    </w:p>
    <w:p>
      <w:pPr>
        <w:pStyle w:val="BodyText"/>
      </w:pPr>
      <w:r>
        <w:t xml:space="preserve">In this context,</w:t>
      </w:r>
      <w:r>
        <w:t xml:space="preserve"> </w:t>
      </w:r>
      <w:r>
        <w:rPr>
          <w:bCs/>
          <w:b/>
        </w:rPr>
        <w:t xml:space="preserve">the Journalist</w:t>
      </w:r>
      <w:r>
        <w:t xml:space="preserve"> </w:t>
      </w:r>
      <w:r>
        <w:t xml:space="preserve">has often operated within a constrained environment. While freedom of speech is guaranteed under the Federal Constitution, it comes with exceptions related to public order and morality. This unique legal backdrop forces journalists in Malaysia Kuala Lumpur to exercise exceptional diligence and strategic communication skills to deliver truth without overstepping perceived red lines.</w:t>
      </w:r>
    </w:p>
    <w:bookmarkEnd w:id="23"/>
    <w:bookmarkEnd w:id="24"/>
    <w:bookmarkStart w:id="26" w:name="modern-challenges"/>
    <w:bookmarkStart w:id="25" w:name="navigating-the-digital-revolution"/>
    <w:p>
      <w:pPr>
        <w:pStyle w:val="Heading2"/>
      </w:pPr>
      <w:r>
        <w:t xml:space="preserve">Navigating the Digital Revolution</w:t>
      </w:r>
    </w:p>
    <w:p>
      <w:pPr>
        <w:pStyle w:val="FirstParagraph"/>
      </w:pPr>
      <w:r>
        <w:t xml:space="preserve">The advent of social media has fundamentally disrupted traditional newsrooms. In recent years, the digital transformation has accelerated, leading to a paradigm shift in how news is disseminated across Malaysia Kuala Lumpur. Citizen journalism and online platforms have democratized information flow, challenging established outlets. For</w:t>
      </w:r>
      <w:r>
        <w:t xml:space="preserve"> </w:t>
      </w:r>
      <w:r>
        <w:rPr>
          <w:bCs/>
          <w:b/>
        </w:rPr>
        <w:t xml:space="preserve">the Journalist</w:t>
      </w:r>
      <w:r>
        <w:t xml:space="preserve">, this presents both an opportunity and a formidable challenge.</w:t>
      </w:r>
    </w:p>
    <w:p>
      <w:pPr>
        <w:pStyle w:val="BodyText"/>
      </w:pPr>
      <w:r>
        <w:t xml:space="preserve">The rise of "fake news" has become a significant concern for the Malaysian government, leading to the implementation of laws such as the Anti-Fake News Act (though its application has been debated). Consequently,</w:t>
      </w:r>
      <w:r>
        <w:t xml:space="preserve"> </w:t>
      </w:r>
      <w:r>
        <w:rPr>
          <w:bCs/>
          <w:b/>
        </w:rPr>
        <w:t xml:space="preserve">the Journalist</w:t>
      </w:r>
      <w:r>
        <w:t xml:space="preserve"> </w:t>
      </w:r>
      <w:r>
        <w:t xml:space="preserve">in Malaysia Kuala Lumpur now bears an even heavier responsibility: verification. In a city where rumors can spread faster than traffic during rush hour on Jalan Tun Razak, journalists must act as gatekeepers of truth. Their integrity is the bulwark against misinformation that could potentially incite racial or religious tensions in this diverse society.</w:t>
      </w:r>
    </w:p>
    <w:bookmarkEnd w:id="25"/>
    <w:bookmarkEnd w:id="26"/>
    <w:bookmarkStart w:id="28" w:name="cultural-sensitivity"/>
    <w:bookmarkStart w:id="27" w:name="X5924bf6191fe83d1c8b30e24863c1dd9bbe46a5"/>
    <w:p>
      <w:pPr>
        <w:pStyle w:val="Heading2"/>
      </w:pPr>
      <w:r>
        <w:t xml:space="preserve">Cultural Sensitivity and Multicultural Reporting</w:t>
      </w:r>
    </w:p>
    <w:p>
      <w:pPr>
        <w:pStyle w:val="FirstParagraph"/>
      </w:pPr>
      <w:r>
        <w:rPr>
          <w:bCs/>
          <w:b/>
        </w:rPr>
        <w:t xml:space="preserve">Malaysia Kuala Lumpur</w:t>
      </w:r>
      <w:r>
        <w:t xml:space="preserve"> </w:t>
      </w:r>
      <w:r>
        <w:t xml:space="preserve">is a melting pot of Malay, Chinese, Indian, and indigenous communities. This diversity is the country’s greatest strength but also requires nuanced reporting. A single misinterpreted headline can spark social unrest. Therefore,</w:t>
      </w:r>
      <w:r>
        <w:t xml:space="preserve"> </w:t>
      </w:r>
      <w:r>
        <w:rPr>
          <w:bCs/>
          <w:b/>
        </w:rPr>
        <w:t xml:space="preserve">the Journalist</w:t>
      </w:r>
      <w:r>
        <w:t xml:space="preserve"> </w:t>
      </w:r>
      <w:r>
        <w:t xml:space="preserve">in this region must possess high emotional intelligence and cultural competence.</w:t>
      </w:r>
    </w:p>
    <w:p>
      <w:pPr>
        <w:pStyle w:val="BodyText"/>
      </w:pPr>
      <w:r>
        <w:t xml:space="preserve">Ideally suited to the local context are those who understand the sensitivities regarding race, religion, and royalty—three pillars that define Malaysian identity. A journalist writing about policy changes in Kuala Lumpur must balance economic development narratives with social equity concerns. They must give voice to marginalized communities while maintaining professional objectivity. This delicate dance requires a deep understanding of local politics and societal norms, distinguishing the seasoned</w:t>
      </w:r>
      <w:r>
        <w:t xml:space="preserve"> </w:t>
      </w:r>
      <w:r>
        <w:rPr>
          <w:bCs/>
          <w:b/>
        </w:rPr>
        <w:t xml:space="preserve">journalist</w:t>
      </w:r>
      <w:r>
        <w:t xml:space="preserve"> </w:t>
      </w:r>
      <w:r>
        <w:t xml:space="preserve">from the amateur observer.</w:t>
      </w:r>
    </w:p>
    <w:bookmarkEnd w:id="27"/>
    <w:bookmarkEnd w:id="28"/>
    <w:bookmarkStart w:id="30" w:name="press-freedom"/>
    <w:bookmarkStart w:id="29" w:name="X55fd87b4bb46cfbb9d30b75775e0becc50e3b53"/>
    <w:p>
      <w:pPr>
        <w:pStyle w:val="Heading2"/>
      </w:pPr>
      <w:r>
        <w:t xml:space="preserve">The Struggle for Press Freedom and Safety</w:t>
      </w:r>
    </w:p>
    <w:p>
      <w:pPr>
        <w:pStyle w:val="FirstParagraph"/>
      </w:pPr>
      <w:r>
        <w:t xml:space="preserve">In recent political transitions, there have been moments of optimism regarding press freedom in Malaysia. The repeal of the Sedition Act and discussions around repealing or reforming older restrictive laws offer hope. However, challenges remain. Legal harassment through Strategic Lawsuits Against Public Participation (SLAPPs) and physical safety concerns for investigative reporters are realities faced by</w:t>
      </w:r>
      <w:r>
        <w:t xml:space="preserve"> </w:t>
      </w:r>
      <w:r>
        <w:rPr>
          <w:bCs/>
          <w:b/>
        </w:rPr>
        <w:t xml:space="preserve">the Journalist</w:t>
      </w:r>
      <w:r>
        <w:t xml:space="preserve">.</w:t>
      </w:r>
    </w:p>
    <w:p>
      <w:pPr>
        <w:pStyle w:val="BodyText"/>
      </w:pPr>
      <w:r>
        <w:t xml:space="preserve">In Malaysia Kuala Lumpur, where political power is centralized, the pressure on media houses to align with government interests can be subtle yet pervasive. Investigative journalism—particularly concerning corruption or environmental degradation in urban development projects—remains risky but essential. The courage of</w:t>
      </w:r>
      <w:r>
        <w:t xml:space="preserve"> </w:t>
      </w:r>
      <w:r>
        <w:rPr>
          <w:bCs/>
          <w:b/>
        </w:rPr>
        <w:t xml:space="preserve">the Journalist</w:t>
      </w:r>
      <w:r>
        <w:t xml:space="preserve"> </w:t>
      </w:r>
      <w:r>
        <w:t xml:space="preserve">lies in their willingness to ask uncomfortable questions about urban planning, housing affordability, and the cost of living in the capital city.</w:t>
      </w:r>
    </w:p>
    <w:bookmarkEnd w:id="29"/>
    <w:bookmarkEnd w:id="30"/>
    <w:bookmarkStart w:id="32" w:name="future-outlook"/>
    <w:bookmarkStart w:id="31" w:name="X8d9715a4cffa2f60bd7ecff4dc09e18aaa0d691"/>
    <w:p>
      <w:pPr>
        <w:pStyle w:val="Heading2"/>
      </w:pPr>
      <w:r>
        <w:t xml:space="preserve">The Future: Technology and Ethical Journalism</w:t>
      </w:r>
    </w:p>
    <w:p>
      <w:pPr>
        <w:pStyle w:val="FirstParagraph"/>
      </w:pPr>
      <w:r>
        <w:t xml:space="preserve">Looking ahead, artificial intelligence and data journalism are reshaping how news is produced in Malaysia Kuala Lumpur. The modern journalist must be tech-savvy, utilizing big data to uncover stories that were previously hidden in bureaucratic records. However, technology cannot replace ethics. As algorithms determine what users see on their feeds, the human element of</w:t>
      </w:r>
      <w:r>
        <w:t xml:space="preserve"> </w:t>
      </w:r>
      <w:r>
        <w:rPr>
          <w:bCs/>
          <w:b/>
        </w:rPr>
        <w:t xml:space="preserve">the Journalist</w:t>
      </w:r>
      <w:r>
        <w:t xml:space="preserve"> </w:t>
      </w:r>
      <w:r>
        <w:t xml:space="preserve">remains irreplaceable.</w:t>
      </w:r>
    </w:p>
    <w:p>
      <w:pPr>
        <w:pStyle w:val="BodyText"/>
      </w:pPr>
      <w:r>
        <w:t xml:space="preserve">The future demands a new breed of journalist who can translate complex data into compelling narratives for the citizens of Malaysia Kuala Lumpur. They must combat algorithmic bias and ensure that digital divides do not silence certain voices. Furthermore, mental health support for journalists facing online trolling and harassment is becoming an urgent industry requirement.</w:t>
      </w:r>
    </w:p>
    <w:bookmarkEnd w:id="31"/>
    <w:bookmarkEnd w:id="32"/>
    <w:bookmarkStart w:id="34" w:name="conclusion"/>
    <w:bookmarkStart w:id="33" w:name="X87dfdf2c0e14076bee82b714f682526cb6b5894"/>
    <w:p>
      <w:pPr>
        <w:pStyle w:val="Heading2"/>
      </w:pPr>
      <w:r>
        <w:t xml:space="preserve">Conclusion: Indispensable Guardians of Democracy</w:t>
      </w:r>
    </w:p>
    <w:p>
      <w:pPr>
        <w:pStyle w:val="FirstParagraph"/>
      </w:pPr>
      <w:r>
        <w:t xml:space="preserve">In conclusion, the role of</w:t>
      </w:r>
      <w:r>
        <w:t xml:space="preserve"> </w:t>
      </w:r>
      <w:r>
        <w:rPr>
          <w:bCs/>
          <w:b/>
        </w:rPr>
        <w:t xml:space="preserve">the Journalist</w:t>
      </w:r>
      <w:r>
        <w:t xml:space="preserve"> </w:t>
      </w:r>
      <w:r>
        <w:t xml:space="preserve">in today’s Malaysia Kuala Lumpur is more critical than ever. They serve as the bridge between the government and the governed, between tradition and modernity, and between chaos and order. While operating within a complex legal and cultural framework, they continue to strive for transparency, accountability, and truth.</w:t>
      </w:r>
    </w:p>
    <w:p>
      <w:pPr>
        <w:pStyle w:val="BodyText"/>
      </w:pPr>
      <w:r>
        <w:t xml:space="preserve">For a developing nation like Malaysia Kuala Lumpur to maintain its trajectory towards becoming a fully developed economy by 2030 (as outlined in the New Industrial Master Plan), it requires an informed citizenry. This informed populace is only possible through the tireless efforts of independent, ethical, and courageous journalists. They are not just reporters of events; they are architects of public discourse and guardians of democracy in one of Southeast Asia’s most important cities.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Journalist in Modern Malaysia Kuala Lumpur</dc:title>
  <dc:creator/>
  <dc:language>en</dc:language>
  <cp:keywords/>
  <dcterms:created xsi:type="dcterms:W3CDTF">2026-07-29T06:17:26Z</dcterms:created>
  <dcterms:modified xsi:type="dcterms:W3CDTF">2026-07-29T06:17:26Z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