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Guardian:</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Argentina</w:t>
      </w:r>
    </w:p>
    <w:bookmarkStart w:id="20" w:name="Xb9393f5c9f8fb693a3b3c2ac72ae2f55ac2265e"/>
    <w:p>
      <w:pPr>
        <w:pStyle w:val="Heading1"/>
      </w:pPr>
      <w:r>
        <w:t xml:space="preserve">The Judicial Guardian: The Role, Challenges, and Evolution of the Judge in Argentina</w:t>
      </w:r>
    </w:p>
    <w:p>
      <w:pPr>
        <w:pStyle w:val="FirstParagraph"/>
      </w:pPr>
      <w:r>
        <w:t xml:space="preserve">The institution of the judiciary stands as one of the three pillars of a democratic state, ensuring that the rule of law prevails over arbitrary power. In</w:t>
      </w:r>
      <w:r>
        <w:t xml:space="preserve"> </w:t>
      </w:r>
      <w:r>
        <w:rPr>
          <w:bCs/>
          <w:b/>
        </w:rPr>
        <w:t xml:space="preserve">Argentina Buenos Aires</w:t>
      </w:r>
      <w:r>
        <w:t xml:space="preserve">, a city that serves not only as the capital but also as a symbolic heart for legal thought in Latin America, the figure of the</w:t>
      </w:r>
      <w:r>
        <w:t xml:space="preserve"> </w:t>
      </w:r>
      <w:r>
        <w:rPr>
          <w:bCs/>
          <w:b/>
        </w:rPr>
        <w:t xml:space="preserve">Judge</w:t>
      </w:r>
      <w:r>
        <w:t xml:space="preserve"> </w:t>
      </w:r>
      <w:r>
        <w:t xml:space="preserve">holds profound significance. To understand the judicial landscape of this jurisdiction is to delve into a complex tapestry woven from Roman-Germanic traditions, civil law heritage, and modern constitutional mandates. The</w:t>
      </w:r>
      <w:r>
        <w:t xml:space="preserve"> </w:t>
      </w:r>
      <w:r>
        <w:rPr>
          <w:bCs/>
          <w:b/>
        </w:rPr>
        <w:t xml:space="preserve">Judge</w:t>
      </w:r>
      <w:r>
        <w:t xml:space="preserve"> </w:t>
      </w:r>
      <w:r>
        <w:t xml:space="preserve">in this context is not merely an administrator of statutes but a guardian of constitutional rights, tasked with navigating the intricate balance between legal certainty and social justice.</w:t>
      </w:r>
    </w:p>
    <w:p>
      <w:pPr>
        <w:pStyle w:val="BodyText"/>
      </w:pPr>
      <w:r>
        <w:t xml:space="preserve">The foundation of the Argentine legal system is rooted in continental civil law traditions, heavily influenced by European codes from the nineteenth century. Consequently, the</w:t>
      </w:r>
      <w:r>
        <w:t xml:space="preserve"> </w:t>
      </w:r>
      <w:r>
        <w:rPr>
          <w:bCs/>
          <w:b/>
        </w:rPr>
        <w:t xml:space="preserve">Judge</w:t>
      </w:r>
      <w:r>
        <w:t xml:space="preserve"> </w:t>
      </w:r>
      <w:r>
        <w:t xml:space="preserve">operates within a framework where written law is paramount. However, since the promulgation of the current Constitution in 1994 and its subsequent reforms emphasizing human rights treaties, the role has evolved significantly. In</w:t>
      </w:r>
      <w:r>
        <w:t xml:space="preserve"> </w:t>
      </w:r>
      <w:r>
        <w:rPr>
          <w:bCs/>
          <w:b/>
        </w:rPr>
        <w:t xml:space="preserve">Argentina Buenos Aires</w:t>
      </w:r>
      <w:r>
        <w:t xml:space="preserve">, judges are expected to apply not only statutory codes but also international human rights instruments that have constitutional hierarchy. This transformation requires a judiciary that is intellectually agile, capable of interpreting archaic laws through the lens of modern democratic values and fundamental freedoms.</w:t>
      </w:r>
    </w:p>
    <w:p>
      <w:pPr>
        <w:pStyle w:val="BodyText"/>
      </w:pPr>
      <w:r>
        <w:t xml:space="preserve">The specific context of</w:t>
      </w:r>
      <w:r>
        <w:t xml:space="preserve"> </w:t>
      </w:r>
      <w:r>
        <w:rPr>
          <w:bCs/>
          <w:b/>
        </w:rPr>
        <w:t xml:space="preserve">Argentina Buenos Aires</w:t>
      </w:r>
      <w:r>
        <w:t xml:space="preserve"> </w:t>
      </w:r>
      <w:r>
        <w:t xml:space="preserve">adds layers of complexity to the judicial process. As the most populous city in Argentina and a global metropolis, it faces unique socio-economic challenges that inevitably manifest in its courtrooms. From high-volume criminal cases involving urban violence to complex commercial disputes arising from international trade, the</w:t>
      </w:r>
      <w:r>
        <w:t xml:space="preserve"> </w:t>
      </w:r>
      <w:r>
        <w:rPr>
          <w:bCs/>
          <w:b/>
        </w:rPr>
        <w:t xml:space="preserve">Judge</w:t>
      </w:r>
      <w:r>
        <w:t xml:space="preserve"> </w:t>
      </w:r>
      <w:r>
        <w:t xml:space="preserve">must possess both technical legal expertise and sociological awareness. The backlog of cases is a notorious challenge; judicial delays can undermine public trust in the institution. Therefore, efficiency without sacrificing due process becomes a central duty for every magistrate operating within this jurisdiction.</w:t>
      </w:r>
    </w:p>
    <w:p>
      <w:pPr>
        <w:pStyle w:val="BodyText"/>
      </w:pPr>
      <w:r>
        <w:t xml:space="preserve">Furthermore, the selection and tenure of judges in Argentina have been subjects of intense political debate. Historically, appointments were often viewed through a partisan lens, leading to concerns regarding judicial independence. Recent years have seen efforts by the National Council of Magistracy (Consejo de la Magistratura) to introduce transparency and merit-based selection processes. For the</w:t>
      </w:r>
      <w:r>
        <w:t xml:space="preserve"> </w:t>
      </w:r>
      <w:r>
        <w:rPr>
          <w:bCs/>
          <w:b/>
        </w:rPr>
        <w:t xml:space="preserve">Judge</w:t>
      </w:r>
      <w:r>
        <w:t xml:space="preserve">, this environment demands unwavering ethical integrity. Independence is not just a legal principle but a practical necessity; judges must be free from political pressure, media influence, or public opinion when rendering verdicts that may be unpopular but legally sound. This independence is crucial for maintaining the legitimacy of the state in</w:t>
      </w:r>
      <w:r>
        <w:t xml:space="preserve"> </w:t>
      </w:r>
      <w:r>
        <w:rPr>
          <w:bCs/>
          <w:b/>
        </w:rPr>
        <w:t xml:space="preserve">Argentina Buenos Aires</w:t>
      </w:r>
      <w:r>
        <w:t xml:space="preserve">, where social polarization can often spill over into institutional distrust.</w:t>
      </w:r>
    </w:p>
    <w:p>
      <w:pPr>
        <w:pStyle w:val="BodyText"/>
      </w:pPr>
      <w:r>
        <w:t xml:space="preserve">The substantive law applied by these magistrates covers a vast array of domains, including civil, criminal, labor, and family law. In family courts particularly prevalent in</w:t>
      </w:r>
      <w:r>
        <w:t xml:space="preserve"> </w:t>
      </w:r>
      <w:r>
        <w:rPr>
          <w:bCs/>
          <w:b/>
        </w:rPr>
        <w:t xml:space="preserve">Argentina Buenos Aires</w:t>
      </w:r>
      <w:r>
        <w:t xml:space="preserve">, the</w:t>
      </w:r>
      <w:r>
        <w:t xml:space="preserve"> </w:t>
      </w:r>
      <w:r>
        <w:rPr>
          <w:bCs/>
          <w:b/>
        </w:rPr>
        <w:t xml:space="preserve">Judge</w:t>
      </w:r>
      <w:r>
        <w:t xml:space="preserve"> </w:t>
      </w:r>
      <w:r>
        <w:t xml:space="preserve">often plays a quasi-social work role mediating divorce and custody disputes while strictly adhering to legal frameworks. The rise of digital justice platforms has also forced judges to adapt technologically, requiring them to manage e-filing systems and virtual hearings. This modernization is essential for accessibility, ensuring that citizens in</w:t>
      </w:r>
      <w:r>
        <w:t xml:space="preserve"> </w:t>
      </w:r>
      <w:r>
        <w:rPr>
          <w:bCs/>
          <w:b/>
        </w:rPr>
        <w:t xml:space="preserve">Argentina Buenos Aires</w:t>
      </w:r>
      <w:r>
        <w:t xml:space="preserve"> </w:t>
      </w:r>
      <w:r>
        <w:t xml:space="preserve">can interact with the justice system more easily, regardless of their geographic location within the city or province.</w:t>
      </w:r>
    </w:p>
    <w:p>
      <w:pPr>
        <w:pStyle w:val="BodyText"/>
      </w:pPr>
      <w:r>
        <w:t xml:space="preserve">Social inequality remains a defining characteristic of life in</w:t>
      </w:r>
      <w:r>
        <w:t xml:space="preserve"> </w:t>
      </w:r>
      <w:r>
        <w:rPr>
          <w:bCs/>
          <w:b/>
        </w:rPr>
        <w:t xml:space="preserve">Argentina Buenos Aires</w:t>
      </w:r>
      <w:r>
        <w:t xml:space="preserve">, and the judiciary is no exception to this reality. Access to justice for marginalized communities remains a critical issue. The</w:t>
      </w:r>
      <w:r>
        <w:t xml:space="preserve"> </w:t>
      </w:r>
      <w:r>
        <w:rPr>
          <w:bCs/>
          <w:b/>
        </w:rPr>
        <w:t xml:space="preserve">Judge</w:t>
      </w:r>
      <w:r>
        <w:t xml:space="preserve"> </w:t>
      </w:r>
      <w:r>
        <w:t xml:space="preserve">plays a pivotal role in ensuring that procedural safeguards protect those who cannot afford private legal representation. Public defenders work alongside judges to ensure that rights are upheld regardless of economic status. The concept of judicial activism has gained traction, with some</w:t>
      </w:r>
      <w:r>
        <w:t xml:space="preserve"> </w:t>
      </w:r>
      <w:r>
        <w:rPr>
          <w:bCs/>
          <w:b/>
        </w:rPr>
        <w:t xml:space="preserve">Judge</w:t>
      </w:r>
      <w:r>
        <w:t xml:space="preserve">s using their powers to enforce social rights, such as healthcare access or housing stability, thereby bridging the gap between rigid statutory text and immediate human needs.</w:t>
      </w:r>
    </w:p>
    <w:p>
      <w:pPr>
        <w:pStyle w:val="BodyText"/>
      </w:pPr>
      <w:r>
        <w:t xml:space="preserve">Looking forward, the future of the judiciary in</w:t>
      </w:r>
      <w:r>
        <w:t xml:space="preserve"> </w:t>
      </w:r>
      <w:r>
        <w:rPr>
          <w:bCs/>
          <w:b/>
        </w:rPr>
        <w:t xml:space="preserve">Argentina Buenos Aires</w:t>
      </w:r>
      <w:r>
        <w:t xml:space="preserve"> </w:t>
      </w:r>
      <w:r>
        <w:t xml:space="preserve">hinges on continued reform and education. There is a growing recognition that lifelong learning for judicial personnel is vital. Training programs focusing on gender perspective, indigenous rights, and technological literacy are becoming standard requirements. The modern</w:t>
      </w:r>
      <w:r>
        <w:t xml:space="preserve"> </w:t>
      </w:r>
      <w:r>
        <w:rPr>
          <w:bCs/>
          <w:b/>
        </w:rPr>
        <w:t xml:space="preserve">Judge</w:t>
      </w:r>
      <w:r>
        <w:t xml:space="preserve"> </w:t>
      </w:r>
      <w:r>
        <w:t xml:space="preserve">must be empathetic yet objective, traditional yet innovative. They serve as the interface between the state and the citizenry; thus, their decisions shape public perception of fairness and democracy.</w:t>
      </w:r>
    </w:p>
    <w:p>
      <w:pPr>
        <w:pStyle w:val="BodyText"/>
      </w:pPr>
      <w:r>
        <w:t xml:space="preserve">In conclusion, the</w:t>
      </w:r>
      <w:r>
        <w:t xml:space="preserve"> </w:t>
      </w:r>
      <w:r>
        <w:rPr>
          <w:bCs/>
          <w:b/>
        </w:rPr>
        <w:t xml:space="preserve">Judge</w:t>
      </w:r>
      <w:r>
        <w:t xml:space="preserve"> </w:t>
      </w:r>
      <w:r>
        <w:t xml:space="preserve">in</w:t>
      </w:r>
      <w:r>
        <w:t xml:space="preserve"> </w:t>
      </w:r>
      <w:r>
        <w:rPr>
          <w:bCs/>
          <w:b/>
        </w:rPr>
        <w:t xml:space="preserve">Argentina Buenos Aires</w:t>
      </w:r>
      <w:r>
        <w:t xml:space="preserve"> </w:t>
      </w:r>
      <w:r>
        <w:t xml:space="preserve">occupies a position of immense responsibility. They are tasked with upholding a legal framework that is historically deep yet dynamically evolving. The challenges they face—ranging from case backlogs and political pressure to socio-economic disparities—are significant. However, through rigorous adherence to constitutional principles, ethical integrity, and adaptive modernization, judges continue to serve as vital custodians of justice. Their ability to balance the letter of the law with the spirit of human rights ensures that</w:t>
      </w:r>
      <w:r>
        <w:t xml:space="preserve"> </w:t>
      </w:r>
      <w:r>
        <w:rPr>
          <w:bCs/>
          <w:b/>
        </w:rPr>
        <w:t xml:space="preserve">Argentina Buenos Aires</w:t>
      </w:r>
      <w:r>
        <w:t xml:space="preserve"> </w:t>
      </w:r>
      <w:r>
        <w:t xml:space="preserve">maintains its commitment to democratic governance and social order. The effectiveness of this institution is paramount for the stability and prosperity of one of Latin America's most important urban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Guardian: The Role, Challenges, and Evolution of the Judge in Argentina</dc:title>
  <dc:creator/>
  <cp:keywords/>
  <dcterms:created xsi:type="dcterms:W3CDTF">2026-07-29T13:01:31Z</dcterms:created>
  <dcterms:modified xsi:type="dcterms:W3CDTF">2026-07-29T13:01:31Z</dcterms:modified>
</cp:coreProperties>
</file>

<file path=docProps/custom.xml><?xml version="1.0" encoding="utf-8"?>
<Properties xmlns="http://schemas.openxmlformats.org/officeDocument/2006/custom-properties" xmlns:vt="http://schemas.openxmlformats.org/officeDocument/2006/docPropsVTypes"/>
</file>