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Judges</w:t>
      </w:r>
      <w:r>
        <w:t xml:space="preserve"> </w:t>
      </w:r>
      <w:r>
        <w:t xml:space="preserve">in</w:t>
      </w:r>
      <w:r>
        <w:t xml:space="preserve"> </w:t>
      </w:r>
      <w:r>
        <w:t xml:space="preserve">Canada,</w:t>
      </w:r>
      <w:r>
        <w:t xml:space="preserve"> </w:t>
      </w:r>
      <w:r>
        <w:t xml:space="preserve">Toronto</w:t>
      </w:r>
    </w:p>
    <w:bookmarkStart w:id="25" w:name="X65425e670def1b30bfc9b637d8c26ff5881ce30"/>
    <w:p>
      <w:pPr>
        <w:pStyle w:val="Heading1"/>
      </w:pPr>
      <w:r>
        <w:t xml:space="preserve">The Judiciary in the Heart of the Country: An Analysis of Judges in Canada, Toronto</w:t>
      </w:r>
    </w:p>
    <w:p>
      <w:pPr>
        <w:pStyle w:val="FirstParagraph"/>
      </w:pPr>
      <w:r>
        <w:t xml:space="preserve">The concept of justice is not merely an abstract ideal but a functional reality that requires robust institutional support to maintain societal order and protect individual rights. In the vast and diverse landscape of</w:t>
      </w:r>
      <w:r>
        <w:t xml:space="preserve"> </w:t>
      </w:r>
      <w:r>
        <w:rPr>
          <w:bCs/>
          <w:b/>
        </w:rPr>
        <w:t xml:space="preserve">Canada</w:t>
      </w:r>
      <w:r>
        <w:t xml:space="preserve">, this institutional framework is particularly vital due to the country's dual legal heritage, blending common law traditions with civil law influences in Quebec. Within this national structure, Toronto stands out as a critical nexus of legal activity. As the capital of Ontario and one of North America’s most multicultural cities, Toronto hosts a judiciary that faces unique challenges and responsibilities. The</w:t>
      </w:r>
      <w:r>
        <w:t xml:space="preserve"> </w:t>
      </w:r>
      <w:r>
        <w:rPr>
          <w:bCs/>
          <w:b/>
        </w:rPr>
        <w:t xml:space="preserve">Judge</w:t>
      </w:r>
      <w:r>
        <w:t xml:space="preserve">, therefore, serves not only as an arbiter of disputes but as a guardian of constitutional values within the dynamic context of</w:t>
      </w:r>
      <w:r>
        <w:t xml:space="preserve"> </w:t>
      </w:r>
      <w:r>
        <w:rPr>
          <w:bCs/>
          <w:b/>
        </w:rPr>
        <w:t xml:space="preserve">Canada</w:t>
      </w:r>
      <w:r>
        <w:t xml:space="preserve">, Toronto.</w:t>
      </w:r>
    </w:p>
    <w:bookmarkStart w:id="20" w:name="X51fae8b9be558a466af717779586cb3f827cd2c"/>
    <w:p>
      <w:pPr>
        <w:pStyle w:val="Heading2"/>
      </w:pPr>
      <w:r>
        <w:t xml:space="preserve">The Dual Nature of the Canadian Judiciary</w:t>
      </w:r>
    </w:p>
    <w:p>
      <w:pPr>
        <w:pStyle w:val="FirstParagraph"/>
      </w:pPr>
      <w:r>
        <w:t xml:space="preserve">To understand the specific role of a judge in this region, one must first appreciate the broader judicial architecture. The judiciary in</w:t>
      </w:r>
      <w:r>
        <w:t xml:space="preserve"> </w:t>
      </w:r>
      <w:r>
        <w:rPr>
          <w:bCs/>
          <w:b/>
        </w:rPr>
        <w:t xml:space="preserve">Canada</w:t>
      </w:r>
      <w:r>
        <w:t xml:space="preserve"> </w:t>
      </w:r>
      <w:r>
        <w:t xml:space="preserve">is independent from both government and parliament, a cornerstone principle that ensures fair trials and impartial decision-making. Judges are appointed based on merit, professional competence, and integrity rather than political affiliation. This independence is crucial for maintaining public trust in the rule of law.</w:t>
      </w:r>
    </w:p>
    <w:p>
      <w:pPr>
        <w:pStyle w:val="BodyText"/>
      </w:pPr>
      <w:r>
        <w:t xml:space="preserve">In Toronto specifically, judges operate within a complex hierarchy that includes the Ontario Court of Justice, the Superior Court of Justice, and connections to provincial appellate structures. The workload in Toronto is exceptionally high compared to smaller municipalities due to population density and economic activity. Consequently, a judge in this city must possess not only legal acumen but also exceptional case management skills. They are required to navigate heavy dockets while ensuring that each litigant receives the attention their case demands, thereby upholding the principles of natural justice.</w:t>
      </w:r>
    </w:p>
    <w:bookmarkEnd w:id="20"/>
    <w:bookmarkStart w:id="21" w:name="Xcb9e288a175acdb48ac6d715851b125d2543deb"/>
    <w:p>
      <w:pPr>
        <w:pStyle w:val="Heading2"/>
      </w:pPr>
      <w:r>
        <w:t xml:space="preserve">The Multicultural Context and Access to Justice</w:t>
      </w:r>
    </w:p>
    <w:p>
      <w:pPr>
        <w:pStyle w:val="FirstParagraph"/>
      </w:pPr>
      <w:r>
        <w:t xml:space="preserve">Toronto is often cited as one of the most multicultural cities in the world. This demographic reality profoundly impacts how a</w:t>
      </w:r>
      <w:r>
        <w:t xml:space="preserve"> </w:t>
      </w:r>
      <w:r>
        <w:rPr>
          <w:bCs/>
          <w:b/>
        </w:rPr>
        <w:t xml:space="preserve">Judge</w:t>
      </w:r>
      <w:r>
        <w:t xml:space="preserve"> </w:t>
      </w:r>
      <w:r>
        <w:t xml:space="preserve">must interpret and apply the law. Unlike homogeneous societies where legal norms may align closely with cultural expectations, Toronto presents a mosaic of beliefs, languages, and customs. A judge here must be culturally competent, understanding that misunderstandings can arise not from malice but from cultural differences. This requires empathy and a nuanced approach to interpretation.</w:t>
      </w:r>
    </w:p>
    <w:p>
      <w:pPr>
        <w:pStyle w:val="BodyText"/>
      </w:pPr>
      <w:r>
        <w:t xml:space="preserve">Furthermore, the concept of access to justice is paramount in</w:t>
      </w:r>
      <w:r>
        <w:t xml:space="preserve"> </w:t>
      </w:r>
      <w:r>
        <w:rPr>
          <w:bCs/>
          <w:b/>
        </w:rPr>
        <w:t xml:space="preserve">Canada</w:t>
      </w:r>
      <w:r>
        <w:t xml:space="preserve">, Toronto. Judges often serve as gatekeepers who can either facilitate or hinder a litigant’s ability to navigate the legal system. Recognizing that many residents may face language barriers or lack legal representation, judges in Toronto frequently utilize plain language explanations and exercise procedural flexibility within strict legal boundaries. This role extends beyond mere adjudication; it involves ensuring that the court process is accessible and understandable to all citizens, regardless of their background or socioeconomic status.</w:t>
      </w:r>
    </w:p>
    <w:bookmarkEnd w:id="21"/>
    <w:bookmarkStart w:id="22" w:name="X16ebfcf179bc3a2a49afb14378565c3a7c9f969"/>
    <w:p>
      <w:pPr>
        <w:pStyle w:val="Heading2"/>
      </w:pPr>
      <w:r>
        <w:t xml:space="preserve">Constitutional Responsibilities and Charter Rights</w:t>
      </w:r>
    </w:p>
    <w:p>
      <w:pPr>
        <w:pStyle w:val="FirstParagraph"/>
      </w:pPr>
      <w:r>
        <w:t xml:space="preserve">A significant aspect of being a judge in</w:t>
      </w:r>
      <w:r>
        <w:t xml:space="preserve"> </w:t>
      </w:r>
      <w:r>
        <w:rPr>
          <w:bCs/>
          <w:b/>
        </w:rPr>
        <w:t xml:space="preserve">Canada</w:t>
      </w:r>
      <w:r>
        <w:t xml:space="preserve">, Toronto, involves upholding the Canadian Charter of Rights and Freedoms. The Charter acts as a supreme legal framework that guides judicial decisions. Whether dealing with criminal law, family disputes, or constitutional challenges involving human rights, judges must constantly balance individual liberties against public safety and order.</w:t>
      </w:r>
    </w:p>
    <w:p>
      <w:pPr>
        <w:pStyle w:val="BodyText"/>
      </w:pPr>
      <w:r>
        <w:t xml:space="preserve">In recent years, Toronto has been at the forefront of various legal debates concerning police powers, housing rights, and social assistance. Judges in this jurisdiction are often called upon to interpret these issues in ways that reflect contemporary societal values while remaining faithful to legislative intent. This requires a deep understanding of jurisprudence and the ability to reason through complex ethical dilemmas. The independence of the judge is tested here, as they must make decisions that may be unpopular politically but are legally sound.</w:t>
      </w:r>
    </w:p>
    <w:bookmarkEnd w:id="22"/>
    <w:bookmarkStart w:id="23" w:name="the-impact-on-community-trust"/>
    <w:p>
      <w:pPr>
        <w:pStyle w:val="Heading2"/>
      </w:pPr>
      <w:r>
        <w:t xml:space="preserve">The Impact on Community Trust</w:t>
      </w:r>
    </w:p>
    <w:p>
      <w:pPr>
        <w:pStyle w:val="FirstParagraph"/>
      </w:pPr>
      <w:r>
        <w:t xml:space="preserve">The legitimacy of any legal system depends largely on public perception. In a city as vibrant and active as Toronto, the judiciary plays a pivotal role in fostering social cohesion. When citizens see</w:t>
      </w:r>
      <w:r>
        <w:t xml:space="preserve"> </w:t>
      </w:r>
      <w:r>
        <w:rPr>
          <w:bCs/>
          <w:b/>
        </w:rPr>
        <w:t xml:space="preserve">Judge</w:t>
      </w:r>
      <w:r>
        <w:t xml:space="preserve">s acting with integrity, impartiality, and efficiency, trust in institutions grows. Conversely, perceptions of bias or inefficiency can erode this trust rapidly.</w:t>
      </w:r>
    </w:p>
    <w:p>
      <w:pPr>
        <w:pStyle w:val="BodyText"/>
      </w:pPr>
      <w:r>
        <w:t xml:space="preserve">Toronto judges often engage in community outreach and educational initiatives to demystify the legal process. By explaining court procedures through public lectures or school programs, they help bridge the gap between the courtroom and the community. This proactive engagement reinforces the idea that justice is not just a verdict delivered in a closed room but a continuous dialogue between state institutions and citizens.</w:t>
      </w:r>
    </w:p>
    <w:bookmarkEnd w:id="23"/>
    <w:bookmarkStart w:id="24" w:name="conclusion"/>
    <w:p>
      <w:pPr>
        <w:pStyle w:val="Heading2"/>
      </w:pPr>
      <w:r>
        <w:t xml:space="preserve">Conclusion</w:t>
      </w:r>
    </w:p>
    <w:p>
      <w:pPr>
        <w:pStyle w:val="FirstParagraph"/>
      </w:pPr>
      <w:r>
        <w:t xml:space="preserve">In conclusion, the role of a judge in</w:t>
      </w:r>
      <w:r>
        <w:t xml:space="preserve"> </w:t>
      </w:r>
      <w:r>
        <w:rPr>
          <w:bCs/>
          <w:b/>
        </w:rPr>
        <w:t xml:space="preserve">Canada</w:t>
      </w:r>
      <w:r>
        <w:t xml:space="preserve">, Toronto, is multifaceted and demanding. It requires more than technical legal knowledge; it demands cultural sensitivity, administrative efficiency, and unwavering ethical standards. As the face of justice for millions of diverse residents these judicial officers serve as custodians of democratic values. Their work ensures that despite the complexities of modern urban life in one of</w:t>
      </w:r>
      <w:r>
        <w:t xml:space="preserve"> </w:t>
      </w:r>
      <w:r>
        <w:rPr>
          <w:bCs/>
          <w:b/>
        </w:rPr>
        <w:t xml:space="preserve">Canada</w:t>
      </w:r>
      <w:r>
        <w:t xml:space="preserve">’s most prominent cities, the principles of fairness and equality remain intact. The continued strength and independence of this judiciary are essential for the ongoing prosperity and stability Toronto contributes to Canada's legal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Judges in Canada, Toronto</dc:title>
  <dc:creator/>
  <dc:language>en</dc:language>
  <cp:keywords/>
  <dcterms:created xsi:type="dcterms:W3CDTF">2026-07-29T17:53:35Z</dcterms:created>
  <dcterms:modified xsi:type="dcterms:W3CDTF">2026-07-29T17:53:35Z</dcterms:modified>
</cp:coreProperties>
</file>

<file path=docProps/custom.xml><?xml version="1.0" encoding="utf-8"?>
<Properties xmlns="http://schemas.openxmlformats.org/officeDocument/2006/custom-properties" xmlns:vt="http://schemas.openxmlformats.org/officeDocument/2006/docPropsVTypes"/>
</file>