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p>
    <w:p>
      <w:pPr>
        <w:pStyle w:val="FirstParagraph"/>
      </w:pPr>
      <w:r>
        <w:t xml:space="preserve">In the rapidly evolving landscape of global jurisprudence, the figure of the **Judge** stands as a pivotal anchor, ensuring stability amidst societal transformation. This role is particularly pronounced in **China Shanghai**, a metropolis that serves not only as an economic powerhouse but also as a pioneering laboratory for legal innovation within the People's Republic of China. To understand the contemporary judicial system here, one must analyze how the traditional duties of a **Judge** intersect with the unique demands of international commerce, technological advancement, and social governance in this specific Chinese municipality. The intersection of these factors creates a distinct professional identity for judges operating in **China Shanghai**, differentiating them from their counterparts in other regions due to the sheer scale and complexity of cases they adjudicate.</w:t>
      </w:r>
    </w:p>
    <w:bookmarkStart w:id="20" w:name="the-intersection-of-commerce-and-justice"/>
    <w:p>
      <w:pPr>
        <w:pStyle w:val="Heading2"/>
      </w:pPr>
      <w:r>
        <w:t xml:space="preserve">The Intersection of Commerce and Justice</w:t>
      </w:r>
    </w:p>
    <w:p>
      <w:pPr>
        <w:pStyle w:val="FirstParagraph"/>
      </w:pPr>
      <w:r>
        <w:t xml:space="preserve">As the financial heart of China, **China Shanghai** hosts a density of corporate headquarters, foreign investments, and cross-border transactions that necessitates a highly specialized judicial approach. The modern **Judge** in this region is often required to possess not only legal acumen but also significant expertise in international trade law, intellectual property rights, and corporate governance. Unlike traditional rural courts where civil disputes might dominate the docket, the Shanghai High People's Court and its subordinate branches deal with complex commercial litigation involving billions of dollars. Consequently, the **Judge** must navigate intricate regulatory frameworks that are constantly being updated to align with global standards while maintaining national sovereignty. This specialized expertise ensures that **China Shanghai** remains an attractive destination for foreign investment by offering a transparent and predictable legal environment, a key mandate for any judge operating in this high-stakes arena.</w:t>
      </w:r>
    </w:p>
    <w:bookmarkEnd w:id="20"/>
    <w:bookmarkStart w:id="21" w:name="X1982a073efa46474b391c9072c982c6543d4e25"/>
    <w:p>
      <w:pPr>
        <w:pStyle w:val="Heading2"/>
      </w:pPr>
      <w:r>
        <w:t xml:space="preserve">Digital Justice and the Smart Court Initiative</w:t>
      </w:r>
    </w:p>
    <w:p>
      <w:pPr>
        <w:pStyle w:val="FirstParagraph"/>
      </w:pPr>
      <w:r>
        <w:t xml:space="preserve">Furthermore, the role of the **Judge** in **China Shanghai** is being redefined by rapid technological integration. The city has been at the forefront of implementing "Smart Courts," utilizing artificial intelligence, blockchain verification, and big data analytics to streamline judicial processes. A contemporary judge here is not merely a reader of case files but also a manager of digital evidence systems. These innovations allow for greater efficiency in dispute resolution, reducing backlogs and enhancing public access to justice. However, this technological shift places new responsibilities on the **Judge**, who must ensure that algorithmic fairness does not compromise individual rights and that digital tools are used to support, rather than replace, human judicial discretion. In **China Shanghai**, the judge acts as a guardian of procedural integrity within these advanced systems, ensuring that technology serves the ends of justice rather than dictating them.</w:t>
      </w:r>
    </w:p>
    <w:bookmarkEnd w:id="21"/>
    <w:bookmarkStart w:id="22" w:name="maintaining-social-harmony"/>
    <w:p>
      <w:pPr>
        <w:pStyle w:val="Heading2"/>
      </w:pPr>
      <w:r>
        <w:t xml:space="preserve">Maintaining Social Harmony</w:t>
      </w:r>
    </w:p>
    <w:p>
      <w:pPr>
        <w:pStyle w:val="FirstParagraph"/>
      </w:pPr>
      <w:r>
        <w:t xml:space="preserve">Beyond commerce and technology, the **Judge** in **China Shanghai** plays a critical role in social governance. The Chinese legal system emphasizes "harmony" as a core objective, requiring judges to look beyond strict legalistic interpretations to consider broader social implications. In a bustling metropolis with diverse populations and rapid urbanization, disputes often reflect deeper societal tensions regarding housing, labor rights, and environmental protection. The **Judge** is expected to employ mediation techniques alongside adjudication to resolve conflicts amicably, thereby contributing to social stability in **China Shanghai**. This holistic approach requires judges to be culturally sensitive and socially aware, balancing the rule of law with the need for communal cohesion.</w:t>
      </w:r>
    </w:p>
    <w:bookmarkEnd w:id="22"/>
    <w:bookmarkStart w:id="23" w:name="integrity-as-the-foundation"/>
    <w:p>
      <w:pPr>
        <w:pStyle w:val="Heading2"/>
      </w:pPr>
      <w:r>
        <w:t xml:space="preserve">Integrity as the Foundation</w:t>
      </w:r>
    </w:p>
    <w:p>
      <w:pPr>
        <w:pStyle w:val="FirstParagraph"/>
      </w:pPr>
      <w:r>
        <w:t xml:space="preserve">Amidst these evolving roles, ethical integrity remains non-negotiable for any **Judge** in **China Shanghai**. As a global city attracting immense wealth and influence, the temptation for corruption or undue pressure is significant. Therefore, rigorous training and strict disciplinary measures are integral to the professional life of judges here. The judiciary in **China Shanghai** has been actively working to enhance transparency and accountability mechanisms to preserve public trust. A judge's commitment to impartiality is vital for upholding the rule of law in such a dynamic environment, ensuring that justice is administered without fear or favor regardless of the parties' status or wealth.</w:t>
      </w:r>
    </w:p>
    <w:bookmarkEnd w:id="23"/>
    <w:bookmarkStart w:id="24" w:name="conclusion"/>
    <w:p>
      <w:pPr>
        <w:pStyle w:val="Heading2"/>
      </w:pPr>
      <w:r>
        <w:t xml:space="preserve">Conclusion</w:t>
      </w:r>
    </w:p>
    <w:p>
      <w:pPr>
        <w:pStyle w:val="FirstParagraph"/>
      </w:pPr>
      <w:r>
        <w:t xml:space="preserve">In conclusion, the **Judge** in **China Shanghai** embodies a multifaceted professional who navigates complex commercial landscapes, leverages cutting-edge technology, and fosters social harmony. This role is crucial for maintaining the city's status as a global hub while adhering to China's legal principles. The continuous adaptation of judicial practices in **China Shanghai** reflects a broader commitment to modernizing the rule of law in China. As the city continues to grow, so too will the responsibilities of its judges, who must remain vigilant guardians of justice, balancing tradition with innovation to serve an increasingly complex society.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China Shanghai</dc:title>
  <dc:creator/>
  <dc:language>en</dc:language>
  <cp:keywords/>
  <dcterms:created xsi:type="dcterms:W3CDTF">2026-07-29T11:19:19Z</dcterms:created>
  <dcterms:modified xsi:type="dcterms:W3CDTF">2026-07-29T11:19:19Z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