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Bogotá</w:t>
      </w:r>
    </w:p>
    <w:bookmarkStart w:id="25" w:name="X1348efb3b13244487cf8736d1d3993c0717ad10"/>
    <w:p>
      <w:pPr>
        <w:pStyle w:val="Heading1"/>
      </w:pPr>
      <w:r>
        <w:t xml:space="preserve">The Role and Importance of the Judge in Colombia Bogotá</w:t>
      </w:r>
    </w:p>
    <w:p>
      <w:pPr>
        <w:pStyle w:val="FirstParagraph"/>
      </w:pPr>
      <w:r>
        <w:t xml:space="preserve">In the heart of Latin America, within the vibrant and historically complex capital city of</w:t>
      </w:r>
      <w:r>
        <w:t xml:space="preserve"> </w:t>
      </w:r>
      <w:r>
        <w:t xml:space="preserve">Colombia Bogotá</w:t>
      </w:r>
      <w:r>
        <w:t xml:space="preserve">, the administration of justice serves as a pillar for social cohesion and democratic stability. Central to this system is the figure of the</w:t>
      </w:r>
      <w:r>
        <w:t xml:space="preserve"> </w:t>
      </w:r>
      <w:r>
        <w:t xml:space="preserve">Judge</w:t>
      </w:r>
      <w:r>
        <w:t xml:space="preserve">. While often perceived merely as an arbiter who interprets laws, the role extends far beyond simple adjudication. In</w:t>
      </w:r>
      <w:r>
        <w:t xml:space="preserve"> </w:t>
      </w:r>
      <w:r>
        <w:t xml:space="preserve">Colombia Bogotá</w:t>
      </w:r>
      <w:r>
        <w:t xml:space="preserve">, judges are tasked with navigating a labyrinth of constitutional mandates, procedural complexities, and deep-seated social inequalities. This essay explores the multifaceted nature of the judicial function in this specific geographic and political context, highlighting how the integrity, independence, and competence of a</w:t>
      </w:r>
      <w:r>
        <w:t xml:space="preserve"> </w:t>
      </w:r>
      <w:r>
        <w:t xml:space="preserve">Judge</w:t>
      </w:r>
      <w:r>
        <w:t xml:space="preserve"> </w:t>
      </w:r>
      <w:r>
        <w:t xml:space="preserve">directly impact the quality of democracy in</w:t>
      </w:r>
      <w:r>
        <w:t xml:space="preserve"> </w:t>
      </w:r>
      <w:r>
        <w:t xml:space="preserve">Colombia Bogotá</w:t>
      </w:r>
      <w:r>
        <w:t xml:space="preserve">.</w:t>
      </w:r>
    </w:p>
    <w:bookmarkStart w:id="20" w:name="Xb26eb3e82f8a061893864a97542850335e28826"/>
    <w:p>
      <w:pPr>
        <w:pStyle w:val="Heading2"/>
      </w:pPr>
      <w:r>
        <w:t xml:space="preserve">The Constitutional Framework: The Guardian of Rights</w:t>
      </w:r>
    </w:p>
    <w:p>
      <w:pPr>
        <w:pStyle w:val="FirstParagraph"/>
      </w:pPr>
      <w:r>
        <w:t xml:space="preserve">To understand the modern role of the judge, one must first examine the legal framework that governs them. Since 1991, Colombia has operated under a new Constitution that transformed from a rigid state into a "Social State under the Rule of Law." This shift placed immense responsibility on every</w:t>
      </w:r>
      <w:r>
        <w:t xml:space="preserve"> </w:t>
      </w:r>
      <w:r>
        <w:t xml:space="preserve">Judge</w:t>
      </w:r>
      <w:r>
        <w:t xml:space="preserve"> </w:t>
      </w:r>
      <w:r>
        <w:t xml:space="preserve">to not only apply statutes but also to protect fundamental human rights. In</w:t>
      </w:r>
      <w:r>
        <w:t xml:space="preserve"> </w:t>
      </w:r>
      <w:r>
        <w:t xml:space="preserve">Colombia Bogotá</w:t>
      </w:r>
      <w:r>
        <w:t xml:space="preserve">, where the population density is high and social disparity is visible, judges are frequently called upon to resolve conflicts that have significant human rights implications.</w:t>
      </w:r>
    </w:p>
    <w:p>
      <w:pPr>
        <w:pStyle w:val="BodyText"/>
      </w:pPr>
      <w:r>
        <w:t xml:space="preserve">The Constitution established powerful mechanisms such as the "Tutela" action (acción de tutela), a legal remedy that allows citizens to demand immediate protection of their constitutional rights. In</w:t>
      </w:r>
      <w:r>
        <w:t xml:space="preserve"> </w:t>
      </w:r>
      <w:r>
        <w:t xml:space="preserve">Colombia Bogotá</w:t>
      </w:r>
      <w:r>
        <w:t xml:space="preserve">, judges are bombarded with thousands of these petitions annually. A judge in this city is not just resolving a private dispute; they are acting as the first line of defense against state neglect or corporate abuse. Therefore, the competence and speed of every</w:t>
      </w:r>
      <w:r>
        <w:t xml:space="preserve"> </w:t>
      </w:r>
      <w:r>
        <w:t xml:space="preserve">Judge</w:t>
      </w:r>
      <w:r>
        <w:t xml:space="preserve"> </w:t>
      </w:r>
      <w:r>
        <w:t xml:space="preserve">in the capital are critical metrics for assessing the health of justice delivery.</w:t>
      </w:r>
    </w:p>
    <w:bookmarkEnd w:id="20"/>
    <w:bookmarkStart w:id="21" w:name="Xf69d7d132b38498665ecaefcfed52680f8fbd77"/>
    <w:p>
      <w:pPr>
        <w:pStyle w:val="Heading2"/>
      </w:pPr>
      <w:r>
        <w:t xml:space="preserve">The Contextual Challenges: Urban Complexity and Access to Justice</w:t>
      </w:r>
    </w:p>
    <w:p>
      <w:pPr>
        <w:pStyle w:val="FirstParagraph"/>
      </w:pPr>
      <w:r>
        <w:t xml:space="preserve">Colombia Bogotá</w:t>
      </w:r>
      <w:r>
        <w:t xml:space="preserve"> </w:t>
      </w:r>
      <w:r>
        <w:t xml:space="preserve">is a megacity with over eight million inhabitants. It is a place where ancient traditions collide with modern urban demands. For the</w:t>
      </w:r>
      <w:r>
        <w:t xml:space="preserve"> </w:t>
      </w:r>
      <w:r>
        <w:t xml:space="preserve">Judge</w:t>
      </w:r>
      <w:r>
        <w:t xml:space="preserve">, this creates an environment of unprecedented complexity. The docket in Bogotá’s courts includes cases ranging from complex financial crimes and international trade disputes to everyday domestic violence and neighborhood conflicts.</w:t>
      </w:r>
    </w:p>
    <w:p>
      <w:pPr>
        <w:pStyle w:val="BodyText"/>
      </w:pPr>
      <w:r>
        <w:t xml:space="preserve">Furthermore, access to justice remains a significant hurdle in</w:t>
      </w:r>
      <w:r>
        <w:t xml:space="preserve"> </w:t>
      </w:r>
      <w:r>
        <w:t xml:space="preserve">Colombia Bogotá</w:t>
      </w:r>
      <w:r>
        <w:t xml:space="preserve">. While the number of judges has increased, it often fails to keep pace with the growing population. This backlog creates a situation where justice can be delayed, undermining the rule of law. A competent</w:t>
      </w:r>
      <w:r>
        <w:t xml:space="preserve"> </w:t>
      </w:r>
      <w:r>
        <w:t xml:space="preserve">Judge</w:t>
      </w:r>
      <w:r>
        <w:t xml:space="preserve"> </w:t>
      </w:r>
      <w:r>
        <w:t xml:space="preserve">in this context must possess not only legal knowledge but also administrative efficiency and empathy. They must bridge the gap between formal legal language and the lived reality of citizens who may lack education or resources. In many instances, judges in Bogotá act as educators, explaining rights to parties who have never before engaged with the legal system.</w:t>
      </w:r>
    </w:p>
    <w:bookmarkEnd w:id="21"/>
    <w:bookmarkStart w:id="22" w:name="X9e9c832b275670a279fe6ee559c87f98ddd47ee"/>
    <w:p>
      <w:pPr>
        <w:pStyle w:val="Heading2"/>
      </w:pPr>
      <w:r>
        <w:t xml:space="preserve">Independence and Impartiality: The Bedrock of Trust</w:t>
      </w:r>
    </w:p>
    <w:p>
      <w:pPr>
        <w:pStyle w:val="FirstParagraph"/>
      </w:pPr>
      <w:r>
        <w:t xml:space="preserve">The credibility of the judiciary depends entirely on the perceived independence and impartiality of its members. In</w:t>
      </w:r>
      <w:r>
        <w:t xml:space="preserve"> </w:t>
      </w:r>
      <w:r>
        <w:t xml:space="preserve">Colombia Bogotá</w:t>
      </w:r>
      <w:r>
        <w:t xml:space="preserve">, judges operate under intense pressure from various sectors, including political elites, media scrutiny, and sometimes even threats to their physical safety due to high-profile criminal cases. The role of the</w:t>
      </w:r>
      <w:r>
        <w:t xml:space="preserve"> </w:t>
      </w:r>
      <w:r>
        <w:t xml:space="preserve">Judge</w:t>
      </w:r>
      <w:r>
        <w:t xml:space="preserve"> </w:t>
      </w:r>
      <w:r>
        <w:t xml:space="preserve">requires a fortitude that goes beyond professional duty; it requires moral courage.</w:t>
      </w:r>
    </w:p>
    <w:p>
      <w:pPr>
        <w:pStyle w:val="BodyText"/>
      </w:pPr>
      <w:r>
        <w:t xml:space="preserve">Maintaining impartiality is particularly challenging in a city with such visible economic stratification. A judge may face unconscious biases or external pressures from powerful entities seeking to influence outcomes. However, the legitimacy of the state in</w:t>
      </w:r>
      <w:r>
        <w:t xml:space="preserve"> </w:t>
      </w:r>
      <w:r>
        <w:t xml:space="preserve">Colombia Bogotá</w:t>
      </w:r>
      <w:r>
        <w:t xml:space="preserve"> </w:t>
      </w:r>
      <w:r>
        <w:t xml:space="preserve">rests on the belief that all individuals are equal before the law. When a</w:t>
      </w:r>
      <w:r>
        <w:t xml:space="preserve"> </w:t>
      </w:r>
      <w:r>
        <w:t xml:space="preserve">Judge</w:t>
      </w:r>
      <w:r>
        <w:t xml:space="preserve"> </w:t>
      </w:r>
      <w:r>
        <w:t xml:space="preserve">adheres strictly to ethical standards and renders decisions based solely on evidence and law, they reinforce public trust in institutions. Conversely, any perceived corruption or bias erodes this trust, potentially fueling social unrest.</w:t>
      </w:r>
    </w:p>
    <w:bookmarkEnd w:id="22"/>
    <w:bookmarkStart w:id="23" w:name="X1056023c64cbf6322bbb22d1d44893515acc4fa"/>
    <w:p>
      <w:pPr>
        <w:pStyle w:val="Heading2"/>
      </w:pPr>
      <w:r>
        <w:t xml:space="preserve">The Impact of Judicial Decisions on Society</w:t>
      </w:r>
    </w:p>
    <w:p>
      <w:pPr>
        <w:pStyle w:val="FirstParagraph"/>
      </w:pPr>
      <w:r>
        <w:t xml:space="preserve">Every ruling issued by a judge in</w:t>
      </w:r>
      <w:r>
        <w:t xml:space="preserve"> </w:t>
      </w:r>
      <w:r>
        <w:t xml:space="preserve">Colombia Bogotá</w:t>
      </w:r>
      <w:r>
        <w:t xml:space="preserve"> </w:t>
      </w:r>
      <w:r>
        <w:t xml:space="preserve">has ripple effects throughout society. Landmark decisions regarding environmental protection in the surrounding Andean regions, rulings on labor rights for gig economy workers, or judgments concerning public transportation policies all shape the daily lives of citizens. The</w:t>
      </w:r>
      <w:r>
        <w:t xml:space="preserve"> </w:t>
      </w:r>
      <w:r>
        <w:t xml:space="preserve">Judge</w:t>
      </w:r>
      <w:r>
        <w:t xml:space="preserve"> </w:t>
      </w:r>
      <w:r>
        <w:t xml:space="preserve">acts as a social engineer through their interpretation of laws.</w:t>
      </w:r>
    </w:p>
    <w:p>
      <w:pPr>
        <w:pStyle w:val="BodyText"/>
      </w:pPr>
      <w:r>
        <w:t xml:space="preserve">For example, in recent years, judges in Bogotá have played crucial roles in enforcing environmental regulations to protect the ecological balance of the Sabana de Bogotá. By holding corporations accountable for pollution, these judges demonstrate that economic development cannot come at the expense of public health and sustainability. Such decisions underscore the evolving role of the</w:t>
      </w:r>
      <w:r>
        <w:t xml:space="preserve"> </w:t>
      </w:r>
      <w:r>
        <w:t xml:space="preserve">Judge</w:t>
      </w:r>
      <w:r>
        <w:t xml:space="preserve"> </w:t>
      </w:r>
      <w:r>
        <w:t xml:space="preserve">as a guardian not just of legal statutes, but of collective well-being and future generations.</w:t>
      </w:r>
    </w:p>
    <w:bookmarkEnd w:id="23"/>
    <w:bookmarkStart w:id="24" w:name="Xff3af1c791d3626732041b28fcb067bee097aa3"/>
    <w:p>
      <w:pPr>
        <w:pStyle w:val="Heading2"/>
      </w:pPr>
      <w:r>
        <w:t xml:space="preserve">Conclusion: The Judge as a Catalyst for Social Transformation</w:t>
      </w:r>
    </w:p>
    <w:p>
      <w:pPr>
        <w:pStyle w:val="FirstParagraph"/>
      </w:pPr>
      <w:r>
        <w:t xml:space="preserve">In conclusion, the figure of the judge in</w:t>
      </w:r>
      <w:r>
        <w:t xml:space="preserve"> </w:t>
      </w:r>
      <w:r>
        <w:t xml:space="preserve">Colombia Bogotá</w:t>
      </w:r>
      <w:r>
        <w:t xml:space="preserve"> </w:t>
      </w:r>
      <w:r>
        <w:t xml:space="preserve">is central to the functioning of modern Colombian society. Far more than technical applicators of law, these individuals are vital agents for social justice and democratic consolidation. They operate in a challenging urban environment marked by high demand for services and deep social inequalities.</w:t>
      </w:r>
    </w:p>
    <w:p>
      <w:pPr>
        <w:pStyle w:val="BodyText"/>
      </w:pPr>
      <w:r>
        <w:t xml:space="preserve">The effectiveness of the judicial system in</w:t>
      </w:r>
      <w:r>
        <w:t xml:space="preserve"> </w:t>
      </w:r>
      <w:r>
        <w:t xml:space="preserve">Colombia Bogotá</w:t>
      </w:r>
      <w:r>
        <w:t xml:space="preserve"> </w:t>
      </w:r>
      <w:r>
        <w:t xml:space="preserve">relies heavily on the dedication, ethical standing, and professional competence of each judge. As challenges such as cybercrime, organized violence, and economic inequality evolve, so too must the role of the judge. They must adapt through continuous education and a deepened commitment to human rights. Ultimately, a strong judiciary in</w:t>
      </w:r>
      <w:r>
        <w:t xml:space="preserve"> </w:t>
      </w:r>
      <w:r>
        <w:t xml:space="preserve">Colombia Bogotá</w:t>
      </w:r>
      <w:r>
        <w:t xml:space="preserve"> </w:t>
      </w:r>
      <w:r>
        <w:t xml:space="preserve">is synonymous with a strong democracy. Therefore, supporting the independence and resources of judges is not merely an institutional concern but a societal imperative for peace and progress in the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Judge in Colombia Bogotá</dc:title>
  <dc:creator/>
  <dc:language>en</dc:language>
  <cp:keywords/>
  <dcterms:created xsi:type="dcterms:W3CDTF">2026-07-29T21:07:07Z</dcterms:created>
  <dcterms:modified xsi:type="dcterms:W3CDTF">2026-07-29T21:07:07Z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