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3b1bee0876d3365ea87c1ef64df54784806dfa8"/>
    <w:p>
      <w:pPr>
        <w:pStyle w:val="Heading1"/>
      </w:pPr>
      <w:r>
        <w:t xml:space="preserve">The Judiciary in the Heart of Africa: The Role and Challenges of the Judge in DR Congo Kinshasa</w:t>
      </w:r>
    </w:p>
    <w:p>
      <w:pPr>
        <w:pStyle w:val="FirstParagraph"/>
      </w:pPr>
      <w:r>
        <w:rPr>
          <w:bCs/>
          <w:b/>
        </w:rPr>
        <w:t xml:space="preserve">Introduction</w:t>
      </w:r>
    </w:p>
    <w:p>
      <w:pPr>
        <w:pStyle w:val="BodyText"/>
      </w:pPr>
      <w:r>
        <w:t xml:space="preserve">In the vast expanse of Central Africa, few cities embody both the promise and the peril of modern governance as vividly as Kinshasa. As the capital of the Democratic Republic of Congo (DR Congo), Kinshasa is not merely an administrative hub but a symbolic center for justice in a nation grappling with complex historical, political, and social transformations. At the core of this legal architecture stands the</w:t>
      </w:r>
      <w:r>
        <w:t xml:space="preserve"> </w:t>
      </w:r>
      <w:r>
        <w:rPr>
          <w:bCs/>
          <w:b/>
        </w:rPr>
        <w:t xml:space="preserve">Judge</w:t>
      </w:r>
      <w:r>
        <w:t xml:space="preserve">. The figure of the judge in DR Congo Kinshasa represents more than just an arbiter of disputes; it symbolizes the fragile yet resilient attempt to establish rule of law amidst resource abundance and institutional fragility. This essay explores the multifaceted role, challenges, and future prospects of judges within this dynamic context.</w:t>
      </w:r>
    </w:p>
    <w:bookmarkStart w:id="20" w:name="X6894121dfcdc615823479bc9872684d24a3175e"/>
    <w:p>
      <w:pPr>
        <w:pStyle w:val="Heading2"/>
      </w:pPr>
      <w:r>
        <w:t xml:space="preserve">The Historical Context: Justice in a Post-Colonial Landscape</w:t>
      </w:r>
    </w:p>
    <w:p>
      <w:pPr>
        <w:pStyle w:val="FirstParagraph"/>
      </w:pPr>
      <w:r>
        <w:t xml:space="preserve">To understand the position of the judge in Kinshasa today, one must first acknowledge its colonial heritage. The legal system in DR Congo is rooted largely in the Belgian civil law tradition, characterized by codified statutes rather than common law precedents. However, decades of political instability under regimes such as those of Mobutu Sese Seko and Laurent-Désiré Kabila severely undermined judicial independence. Corruption became systemic, and the judiciary was often used as a tool for political suppression rather than justice.</w:t>
      </w:r>
    </w:p>
    <w:p>
      <w:pPr>
        <w:pStyle w:val="BodyText"/>
      </w:pPr>
      <w:r>
        <w:t xml:space="preserve">The transition to democracy in the early 2000s brought hopes for reform, yet the reality on the ground in Kinshasa remained stark. The</w:t>
      </w:r>
      <w:r>
        <w:t xml:space="preserve"> </w:t>
      </w:r>
      <w:r>
        <w:rPr>
          <w:bCs/>
          <w:b/>
        </w:rPr>
        <w:t xml:space="preserve">Judge</w:t>
      </w:r>
      <w:r>
        <w:t xml:space="preserve">, whether appointed at the Supreme Court level or serving in local tribunals, operates within a system where legal codes exist but enforcement is inconsistent. The legacy of impunity and weak institutional capacity continues to shape how justice is perceived and administered in the capital.</w:t>
      </w:r>
    </w:p>
    <w:bookmarkEnd w:id="20"/>
    <w:bookmarkStart w:id="21" w:name="Xa6f52cf1e26a8e7f7b0b95b928e8ac2706304c5"/>
    <w:p>
      <w:pPr>
        <w:pStyle w:val="Heading2"/>
      </w:pPr>
      <w:r>
        <w:t xml:space="preserve">The Daily Reality: Challenges Facing Judges in Kinshasa</w:t>
      </w:r>
    </w:p>
    <w:p>
      <w:pPr>
        <w:pStyle w:val="FirstParagraph"/>
      </w:pPr>
      <w:r>
        <w:t xml:space="preserve">The professional life of a judge in DR Congo Kinshasa is fraught with structural difficulties that compromise their ability to deliver impartial justice. One of the most pressing issues is inadequate remuneration. Many judges face financial hardship, which makes them vulnerable to corruption and undue influence from wealthy litigants or political elites. In a city where the cost of living is high and economic inequality is pronounced, the temptation for extralegal payments can be overwhelming.</w:t>
      </w:r>
    </w:p>
    <w:p>
      <w:pPr>
        <w:pStyle w:val="BodyText"/>
      </w:pPr>
      <w:r>
        <w:t xml:space="preserve">Furthermore, overcrowded dockets plague the courts of Kinshasa. The judicial infrastructure has failed to keep pace with population growth and urbanization. Judges are often burdened with hundreds of pending cases, leading to significant delays in justice delivery. In criminal matters, this results in prolonged pre-trial detention for suspects who have not yet been convicted, violating fundamental human rights and undermining public trust in the legal system.</w:t>
      </w:r>
    </w:p>
    <w:p>
      <w:pPr>
        <w:pStyle w:val="BodyText"/>
      </w:pPr>
      <w:r>
        <w:t xml:space="preserve">Political interference remains another critical challenge. While the Constitution guarantees judicial independence, in practice, powerful actors may exert pressure on judges to influence outcomes, particularly in cases involving state interests or high-profile political figures. For a judge striving to maintain integrity, resisting such pressures requires immense courage and institutional support that is often lacking.</w:t>
      </w:r>
    </w:p>
    <w:bookmarkEnd w:id="21"/>
    <w:bookmarkStart w:id="22" w:name="Xb5a35ab88ca1254f18f1be69ab0ebf977c69aa1"/>
    <w:p>
      <w:pPr>
        <w:pStyle w:val="Heading2"/>
      </w:pPr>
      <w:r>
        <w:t xml:space="preserve">The Role of the Judge: Beyond Adjudication</w:t>
      </w:r>
    </w:p>
    <w:p>
      <w:pPr>
        <w:pStyle w:val="FirstParagraph"/>
      </w:pPr>
      <w:r>
        <w:t xml:space="preserve">Despite these challenges, the role of the judge extends far beyond merely interpreting laws. In Kinshasa’s diverse society, judges often serve as mediators in community disputes, particularly in matters concerning land tenure and family law. Given that customary law still plays a significant role alongside statutory law, judges must navigate a pluralistic legal landscape.</w:t>
      </w:r>
    </w:p>
    <w:p>
      <w:pPr>
        <w:pStyle w:val="BodyText"/>
      </w:pPr>
      <w:r>
        <w:t xml:space="preserve">In recent years, there has been an increasing emphasis on restorative justice and alternative dispute resolution mechanisms. Judges are encouraged to promote reconciliation rather than solely punitive measures, especially in cases involving youth or minor offenses. This shift reflects a broader understanding of justice as not only retributive but also restorative, aiming to heal social fractures in a society recovering from decades of conflict.</w:t>
      </w:r>
    </w:p>
    <w:p>
      <w:pPr>
        <w:pStyle w:val="BodyText"/>
      </w:pPr>
      <w:r>
        <w:t xml:space="preserve">Moreover, judges play a pivotal role in safeguarding constitutional rights. In Kinshasa, where freedom of expression and assembly are sometimes contested by authorities, the judiciary serves as a crucial check on executive power. Landmark decisions by high courts have occasionally set precedents protecting civil liberties, demonstrating the potential for judges to act as guardians of democracy.</w:t>
      </w:r>
    </w:p>
    <w:bookmarkEnd w:id="22"/>
    <w:bookmarkStart w:id="23" w:name="X641ebb424a727dd21e3a633f4dc645321826e4f"/>
    <w:p>
      <w:pPr>
        <w:pStyle w:val="Heading2"/>
      </w:pPr>
      <w:r>
        <w:t xml:space="preserve">Reforming the Judiciary: Paths Toward Strengthening Judicial Integrity</w:t>
      </w:r>
    </w:p>
    <w:p>
      <w:pPr>
        <w:pStyle w:val="FirstParagraph"/>
      </w:pPr>
      <w:r>
        <w:t xml:space="preserve">To empower the judge and restore public confidence in DR Congo Kinshasa, comprehensive judicial reforms are essential. First and foremost, improving salaries and working conditions for judges is critical to reducing vulnerability to corruption. This must be accompanied by strict enforcement of anti-corruption laws within the judiciary itself.</w:t>
      </w:r>
    </w:p>
    <w:p>
      <w:pPr>
        <w:pStyle w:val="BodyText"/>
      </w:pPr>
      <w:r>
        <w:t xml:space="preserve">Investment in judicial infrastructure is also necessary. Modernizing court facilities, digitizing case management systems, and providing adequate training for legal professionals can enhance efficiency and transparency. Furthermore, establishing independent oversight bodies to monitor judicial conduct can help ensure accountability without compromising independence.</w:t>
      </w:r>
    </w:p>
    <w:p>
      <w:pPr>
        <w:pStyle w:val="BodyText"/>
      </w:pPr>
      <w:r>
        <w:t xml:space="preserve">Educational initiatives targeting the general public about their rights and the functioning of the legal system can also build demand for accountable justice. When citizens understand how to engage with courts effectively, they become stronger advocates for judicial integrity.</w:t>
      </w:r>
    </w:p>
    <w:bookmarkEnd w:id="23"/>
    <w:bookmarkStart w:id="24" w:name="conclusion"/>
    <w:p>
      <w:pPr>
        <w:pStyle w:val="Heading2"/>
      </w:pPr>
      <w:r>
        <w:t xml:space="preserve">Conclusion</w:t>
      </w:r>
    </w:p>
    <w:p>
      <w:pPr>
        <w:pStyle w:val="FirstParagraph"/>
      </w:pPr>
      <w:r>
        <w:t xml:space="preserve">The judge in DR Congo Kinshasa stands at a crossroads. They operate within a complex web of historical grievances, economic constraints, and political pressures. Yet, they also hold the key to unlocking justice for millions of Congolese citizens who seek fairness and equality before the law.</w:t>
      </w:r>
    </w:p>
    <w:p>
      <w:pPr>
        <w:pStyle w:val="BodyText"/>
      </w:pPr>
      <w:r>
        <w:t xml:space="preserve">Strengthening the judiciary requires sustained commitment from government leaders, civil society organizations, international partners, and legal professionals themselves. Only through collective effort can the ideal of judicial independence be realized in practice rather than remaining a constitutional abstraction.</w:t>
      </w:r>
    </w:p>
    <w:p>
      <w:pPr>
        <w:pStyle w:val="BodyText"/>
      </w:pPr>
      <w:r>
        <w:t xml:space="preserve">In conclusion, while challenges abound for the judge in Kinshasa, their role remains indispensable to the nation’s development. By upholding the rule of law despite adversity, judges contribute not only to individual justice but also to broader social stability and democratic consolidation. The path forward demands courage, innovation, and unwavering dedication from every member of the judicial community in DR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DR Congo Kinshasa</dc:title>
  <dc:creator/>
  <dc:language>en</dc:language>
  <cp:keywords/>
  <dcterms:created xsi:type="dcterms:W3CDTF">2026-07-29T07:38:17Z</dcterms:created>
  <dcterms:modified xsi:type="dcterms:W3CDTF">2026-07-29T07:38:17Z</dcterms:modified>
</cp:coreProperties>
</file>

<file path=docProps/custom.xml><?xml version="1.0" encoding="utf-8"?>
<Properties xmlns="http://schemas.openxmlformats.org/officeDocument/2006/custom-properties" xmlns:vt="http://schemas.openxmlformats.org/officeDocument/2006/docPropsVTypes"/>
</file>