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3d85d7167a2c59bf7314b6d9e7ebb70a2172eb8"/>
    <w:p>
      <w:pPr>
        <w:pStyle w:val="Heading1"/>
      </w:pPr>
      <w:r>
        <w:t xml:space="preserve">The Role and Evolution of the Judge in Germany Berlin</w:t>
      </w:r>
    </w:p>
    <w:p>
      <w:pPr>
        <w:pStyle w:val="FirstParagraph"/>
      </w:pPr>
      <w:r>
        <w:t xml:space="preserve">In the heart of Europe, where history is etched into every cobblestone and modern architecture pierces the skyline, lies a jurisdiction as complex as it is revered:</w:t>
      </w:r>
      <w:r>
        <w:t xml:space="preserve"> </w:t>
      </w:r>
      <w:r>
        <w:t xml:space="preserve">Germany Berlin</w:t>
      </w:r>
      <w:r>
        <w:t xml:space="preserve">. The city-state serves not only as the political capital of the Federal Republic but also as a critical hub for its legal apparatus. At the center of this judicial machinery stands the</w:t>
      </w:r>
      <w:r>
        <w:t xml:space="preserve"> </w:t>
      </w:r>
      <w:r>
        <w:t xml:space="preserve">Judge</w:t>
      </w:r>
      <w:r>
        <w:t xml:space="preserve">, an figure who embodies both tradition and progressive interpretation. This essay explores the multifaceted role, appointment, authority, and societal impact of judges within the unique context of Berlin, examining how they navigate between federal laws and local administrative realities.</w:t>
      </w:r>
    </w:p>
    <w:bookmarkStart w:id="20" w:name="Xa952fec340508791404fd41c7dac46599db2fb2"/>
    <w:p>
      <w:pPr>
        <w:pStyle w:val="Heading2"/>
      </w:pPr>
      <w:r>
        <w:t xml:space="preserve">The Historical Context: A City Reborn through Law</w:t>
      </w:r>
    </w:p>
    <w:p>
      <w:pPr>
        <w:pStyle w:val="FirstParagraph"/>
      </w:pPr>
      <w:r>
        <w:t xml:space="preserve">To understand the contemporary</w:t>
      </w:r>
      <w:r>
        <w:t xml:space="preserve"> </w:t>
      </w:r>
      <w:r>
        <w:t xml:space="preserve">Judge</w:t>
      </w:r>
      <w:r>
        <w:t xml:space="preserve"> </w:t>
      </w:r>
      <w:r>
        <w:t xml:space="preserve">in Germany Berlin, one must first appreciate the historical gravity of the location. The legal landscape of Germany is rooted deeply in Civil Law traditions, specifically derived from Roman law and codified extensively during the 19th century. However, Berlin’s history adds layers of complexity. Divided for decades during the Cold War, Berlin operated under two distinct legal systems before reunification. Today, as a</w:t>
      </w:r>
      <w:r>
        <w:t xml:space="preserve"> </w:t>
      </w:r>
      <w:r>
        <w:t xml:space="preserve">Germany</w:t>
      </w:r>
      <w:r>
        <w:t xml:space="preserve"> </w:t>
      </w:r>
      <w:r>
        <w:t xml:space="preserve">state with city-status (Bundesland), it possesses its own supreme court and administrative bodies that intersect with federal institutions located within its borders.</w:t>
      </w:r>
    </w:p>
    <w:p>
      <w:pPr>
        <w:pStyle w:val="BodyText"/>
      </w:pPr>
      <w:r>
        <w:t xml:space="preserve">The post-war era saw the establishment of the Basic Law (Grundgesetz) in 1949, which laid the foundation for judicial independence. In Berlin, this meant reconstructing trust in legal institutions after periods of authoritarian rule and division. The modern</w:t>
      </w:r>
      <w:r>
        <w:t xml:space="preserve"> </w:t>
      </w:r>
      <w:r>
        <w:t xml:space="preserve">Judge</w:t>
      </w:r>
      <w:r>
        <w:t xml:space="preserve"> </w:t>
      </w:r>
      <w:r>
        <w:t xml:space="preserve">in this region operates under a system designed to prevent abuse of power while ensuring efficient justice delivery for one of Europe’s most dynamic metropolitan areas.</w:t>
      </w:r>
    </w:p>
    <w:bookmarkEnd w:id="20"/>
    <w:bookmarkStart w:id="21" w:name="Xb02d4efcba491fdb8f944c9ec710cbb3d65c131"/>
    <w:p>
      <w:pPr>
        <w:pStyle w:val="Heading2"/>
      </w:pPr>
      <w:r>
        <w:t xml:space="preserve">The Appointment and Training: Rigor as a Standard</w:t>
      </w:r>
    </w:p>
    <w:p>
      <w:pPr>
        <w:pStyle w:val="FirstParagraph"/>
      </w:pPr>
      <w:r>
        <w:t xml:space="preserve">Becoming a</w:t>
      </w:r>
      <w:r>
        <w:t xml:space="preserve"> </w:t>
      </w:r>
      <w:r>
        <w:t xml:space="preserve">Judge</w:t>
      </w:r>
      <w:r>
        <w:t xml:space="preserve"> </w:t>
      </w:r>
      <w:r>
        <w:t xml:space="preserve">in Germany is a rigorous process that reflects the nation’s commitment to meritocracy. Candidates must complete university degrees in law, followed by state examinations of high difficulty. For those aspiring to serve specifically within Berlin, there are additional considerations regarding regional knowledge and administrative familiarity.</w:t>
      </w:r>
    </w:p>
    <w:p>
      <w:pPr>
        <w:pStyle w:val="BodyText"/>
      </w:pPr>
      <w:r>
        <w:t xml:space="preserve">In</w:t>
      </w:r>
      <w:r>
        <w:t xml:space="preserve"> </w:t>
      </w:r>
      <w:r>
        <w:t xml:space="preserve">Germany</w:t>
      </w:r>
      <w:r>
        <w:t xml:space="preserve">, judges are typically career civil servants appointed based on competitive examination results and demonstrated competency. In Berlin, this appointment process is managed in coordination with the Senate Department of Justice. The selection criteria emphasize not only legal expertise but also ethical integrity and an understanding of social dynamics. This is particularly crucial in a diverse metropolis like Berlin, where judges frequently encounter cases involving multicultural disputes, migration issues, and complex urban regulations.</w:t>
      </w:r>
    </w:p>
    <w:bookmarkEnd w:id="21"/>
    <w:bookmarkStart w:id="22" w:name="jurisdiction-navigating-the-dual-system"/>
    <w:p>
      <w:pPr>
        <w:pStyle w:val="Heading2"/>
      </w:pPr>
      <w:r>
        <w:t xml:space="preserve">Jurisdiction: Navigating the Dual System</w:t>
      </w:r>
    </w:p>
    <w:p>
      <w:pPr>
        <w:pStyle w:val="FirstParagraph"/>
      </w:pPr>
      <w:r>
        <w:t xml:space="preserve">The jurisdiction of a</w:t>
      </w:r>
      <w:r>
        <w:t xml:space="preserve"> </w:t>
      </w:r>
      <w:r>
        <w:t xml:space="preserve">Judge</w:t>
      </w:r>
      <w:r>
        <w:t xml:space="preserve"> </w:t>
      </w:r>
      <w:r>
        <w:t xml:space="preserve">in Germany Berlin can be multifaceted. Germany operates under a specialized court system comprising five distinct branches: ordinary courts (civil and criminal), administrative courts, finance courts, social courts, and labor courts. In Berlin, judges may serve in the local Amtsgericht (Local Court), Landgericht (Regional Court), or even higher appellate bodies.</w:t>
      </w:r>
    </w:p>
    <w:p>
      <w:pPr>
        <w:pStyle w:val="BodyText"/>
      </w:pPr>
      <w:r>
        <w:t xml:space="preserve">A key aspect of being a</w:t>
      </w:r>
      <w:r>
        <w:t xml:space="preserve"> </w:t>
      </w:r>
      <w:r>
        <w:t xml:space="preserve">Judge</w:t>
      </w:r>
      <w:r>
        <w:t xml:space="preserve"> </w:t>
      </w:r>
      <w:r>
        <w:t xml:space="preserve">in this city is navigating the interface between state and federal jurisdiction. Since Berlin hosts several important federal institutions, including parts of the Federal Constitutional Court's influence, local judges often deal with cases that have national implications. Furthermore, as an independent city-state, Berlin has its own police and judicial administration structures (Justizverwaltung), allowing for localized procedural nuances within the broader framework of German law.</w:t>
      </w:r>
    </w:p>
    <w:bookmarkEnd w:id="22"/>
    <w:bookmarkStart w:id="23" w:name="X696215b17a25f757b1682f08d2241819dd24c67"/>
    <w:p>
      <w:pPr>
        <w:pStyle w:val="Heading2"/>
      </w:pPr>
      <w:r>
        <w:t xml:space="preserve">Independence and Impartiality: The Core Values</w:t>
      </w:r>
    </w:p>
    <w:p>
      <w:pPr>
        <w:pStyle w:val="FirstParagraph"/>
      </w:pPr>
      <w:r>
        <w:t xml:space="preserve">The principle of judicial independence is sacrosanct in the German legal system. For a</w:t>
      </w:r>
      <w:r>
        <w:t xml:space="preserve"> </w:t>
      </w:r>
      <w:r>
        <w:t xml:space="preserve">Judge</w:t>
      </w:r>
      <w:r>
        <w:t xml:space="preserve">, this means deciding cases solely based on the law and facts, free from external pressure by political entities, media, or public opinion. In Berlin, a city known for its vibrant political activism and dense media presence upholding this independence is both challenging and essential.</w:t>
      </w:r>
    </w:p>
    <w:p>
      <w:pPr>
        <w:pStyle w:val="BodyText"/>
      </w:pPr>
      <w:r>
        <w:t xml:space="preserve">Constitutional guarantees protect judges from arbitrary dismissal or influence. In practice, this allows the</w:t>
      </w:r>
      <w:r>
        <w:t xml:space="preserve"> </w:t>
      </w:r>
      <w:r>
        <w:t xml:space="preserve">Judge</w:t>
      </w:r>
      <w:r>
        <w:t xml:space="preserve"> </w:t>
      </w:r>
      <w:r>
        <w:t xml:space="preserve">to make unpopular decisions if they are legally sound. This autonomy fosters public trust in the rule of law, a critical component for a stable society like Berlin. When citizens believe that their case will be heard by an impartial</w:t>
      </w:r>
      <w:r>
        <w:t xml:space="preserve"> </w:t>
      </w:r>
      <w:r>
        <w:t xml:space="preserve">Judge</w:t>
      </w:r>
      <w:r>
        <w:t xml:space="preserve"> </w:t>
      </w:r>
      <w:r>
        <w:t xml:space="preserve">who respects procedural fairness, confidence in the justice system remains robust despite societal fluctuations.</w:t>
      </w:r>
    </w:p>
    <w:bookmarkEnd w:id="23"/>
    <w:bookmarkStart w:id="24" w:name="X973a7d39d74ad1b6f769ac0cbbc3255aaabd414"/>
    <w:p>
      <w:pPr>
        <w:pStyle w:val="Heading2"/>
      </w:pPr>
      <w:r>
        <w:t xml:space="preserve">Modern Challenges: Diversity and Efficiency</w:t>
      </w:r>
    </w:p>
    <w:p>
      <w:pPr>
        <w:pStyle w:val="FirstParagraph"/>
      </w:pPr>
      <w:r>
        <w:t xml:space="preserve">In recent years, the role of the</w:t>
      </w:r>
      <w:r>
        <w:t xml:space="preserve"> </w:t>
      </w:r>
      <w:r>
        <w:t xml:space="preserve">Judge</w:t>
      </w:r>
      <w:r>
        <w:t xml:space="preserve"> </w:t>
      </w:r>
      <w:r>
        <w:t xml:space="preserve">in Germany Berlin has faced new challenges. The demographic shift towards a more diverse population requires judges to possess cultural competence alongside legal acumen. Cases involving international law, cross-border disputes, and human rights issues are increasingly common. The</w:t>
      </w:r>
      <w:r>
        <w:t xml:space="preserve"> </w:t>
      </w:r>
      <w:r>
        <w:t xml:space="preserve">Judge</w:t>
      </w:r>
      <w:r>
        <w:t xml:space="preserve"> </w:t>
      </w:r>
      <w:r>
        <w:t xml:space="preserve">must interpret German statutes in light of European Union regulations and international conventions, requiring continuous education and adaptation.</w:t>
      </w:r>
    </w:p>
    <w:p>
      <w:pPr>
        <w:pStyle w:val="BodyText"/>
      </w:pPr>
      <w:r>
        <w:t xml:space="preserve">Moreover, efficiency is a pressing concern. Berlin’s courts deal with high caseloads relative to their staffing levels. Judges are pressured to resolve disputes promptly without compromising quality. This has led to reforms focusing on alternative dispute resolution methods and digitalization of court processes. The modern</w:t>
      </w:r>
      <w:r>
        <w:t xml:space="preserve"> </w:t>
      </w:r>
      <w:r>
        <w:t xml:space="preserve">Judge</w:t>
      </w:r>
      <w:r>
        <w:t xml:space="preserve"> </w:t>
      </w:r>
      <w:r>
        <w:t xml:space="preserve">in Berlin is not only an arbiter of law but also a manager of judicial resources, balancing speed with thoroughness.</w:t>
      </w:r>
    </w:p>
    <w:bookmarkEnd w:id="24"/>
    <w:bookmarkStart w:id="25" w:name="Xc4ee6e11bf623eab798c074ed7f353e2e8b5a44"/>
    <w:p>
      <w:pPr>
        <w:pStyle w:val="Heading2"/>
      </w:pPr>
      <w:r>
        <w:t xml:space="preserve">Conclusion: Guardians of Justice in the Capital</w:t>
      </w:r>
    </w:p>
    <w:p>
      <w:pPr>
        <w:pStyle w:val="FirstParagraph"/>
      </w:pPr>
      <w:r>
        <w:t xml:space="preserve">The</w:t>
      </w:r>
      <w:r>
        <w:t xml:space="preserve"> </w:t>
      </w:r>
      <w:r>
        <w:t xml:space="preserve">Judge</w:t>
      </w:r>
      <w:r>
        <w:t xml:space="preserve"> </w:t>
      </w:r>
      <w:r>
        <w:t xml:space="preserve">in Germany Berlin occupies a pivotal position within the European legal landscape. They are custodians of a rich legal tradition while adapting to the rapid changes of modern urban life. Through rigorous training, constitutional protection, and dedication to impartiality, these judicial officers ensure that justice is served fairly and effectively.</w:t>
      </w:r>
    </w:p>
    <w:p>
      <w:pPr>
        <w:pStyle w:val="BodyText"/>
      </w:pPr>
      <w:r>
        <w:t xml:space="preserve">As Berlin continues to evolve as a global city, the role of the</w:t>
      </w:r>
      <w:r>
        <w:t xml:space="preserve"> </w:t>
      </w:r>
      <w:r>
        <w:t xml:space="preserve">Judge</w:t>
      </w:r>
      <w:r>
        <w:t xml:space="preserve"> </w:t>
      </w:r>
      <w:r>
        <w:t xml:space="preserve">will remain central to maintaining social order and protecting individual rights. By upholding the principles of the rule of law within their jurisdiction, judges in this dynamic German capital contribute not only to local stability but also serve as examples for judicial integrity across Europe. Their work ensures that amidst the bustling streets of Berlin, the scales of justice remain balanced.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Germany Berlin</dc:title>
  <dc:creator/>
  <dc:language>en</dc:language>
  <cp:keywords/>
  <dcterms:created xsi:type="dcterms:W3CDTF">2026-07-29T07:38:31Z</dcterms:created>
  <dcterms:modified xsi:type="dcterms:W3CDTF">2026-07-29T07:38:31Z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