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Munich</w:t>
      </w:r>
    </w:p>
    <w:bookmarkStart w:id="26" w:name="Xade641329a1f60e387ea03ddfe0d821f13b5d54"/>
    <w:p>
      <w:pPr>
        <w:pStyle w:val="Heading1"/>
      </w:pPr>
      <w:r>
        <w:t xml:space="preserve">The Role, Responsibility, and Context of the Judge in Germany Munich</w:t>
      </w:r>
    </w:p>
    <w:p>
      <w:pPr>
        <w:pStyle w:val="FirstParagraph"/>
      </w:pPr>
      <w:r>
        <w:t xml:space="preserve">In the intricate tapestry of legal systems worldwide, few figures are as pivotal or as revered as the judge. Nowhere is this role more deeply embedded in public consciousness and structural necessity than within the Federal Republic of Germany. Specifically, in a city that serves not only as a cultural beacon but also as an administrative hub with significant judicial weight—Germany Munich—the function of the judge transcends mere legal arbitration. It becomes a cornerstone of social order, historical continuity, and democratic stability. To understand the judiciary in this specific locale is to understand how abstract legal principles are translated into concrete justice for citizens.</w:t>
      </w:r>
    </w:p>
    <w:bookmarkStart w:id="20" w:name="Xfb76ff871122af712fbbe03a0259195d2fc8107"/>
    <w:p>
      <w:pPr>
        <w:pStyle w:val="Heading2"/>
      </w:pPr>
      <w:r>
        <w:t xml:space="preserve">The Historical Context: Resilience and Reconstruction</w:t>
      </w:r>
    </w:p>
    <w:p>
      <w:pPr>
        <w:pStyle w:val="FirstParagraph"/>
      </w:pPr>
      <w:r>
        <w:t xml:space="preserve">To fully appreciate the modern Judge in Germany Munich, one must first acknowledge the historical gravity associated with legal institutions in this region. Munich has long been a center of political and legal activity in Bavaria, the largest state by area in Germany. However, it is also a city with a dark historical footnote due to its association with the Nazi regime. In the aftermath of World War II, as Germany underwent profound denazification and reconstruction, the role of the judge became critical not just in administering justice but in rehabilitating public trust in law itself.</w:t>
      </w:r>
    </w:p>
    <w:p>
      <w:pPr>
        <w:pStyle w:val="BodyText"/>
      </w:pPr>
      <w:r>
        <w:t xml:space="preserve">"The Judge serves as a bridge between past failures and future integrity, ensuring that legal procedures remain impartial regardless of political upheavals."</w:t>
      </w:r>
    </w:p>
    <w:p>
      <w:pPr>
        <w:pStyle w:val="BodyText"/>
      </w:pPr>
      <w:r>
        <w:t xml:space="preserve">In Germany Munich today, judges operate within a system that is rigorously committed to the rule of law (</w:t>
      </w:r>
      <w:r>
        <w:rPr>
          <w:iCs/>
          <w:i/>
        </w:rPr>
        <w:t xml:space="preserve">Rechtsstaatprinzip</w:t>
      </w:r>
      <w:r>
        <w:t xml:space="preserve">). This principle dictates that all state action must be bound by law, protecting individual rights against arbitrary power. For the modern judge in this city, every verdict carries the implicit weight of ensuring that such historical abuses are never repeated. The judiciary is thus seen not merely as an arm of government, but as a guardian of constitutional values.</w:t>
      </w:r>
    </w:p>
    <w:bookmarkEnd w:id="20"/>
    <w:bookmarkStart w:id="21" w:name="the-structure-and-appointment-process"/>
    <w:p>
      <w:pPr>
        <w:pStyle w:val="Heading2"/>
      </w:pPr>
      <w:r>
        <w:t xml:space="preserve">The Structure and Appointment Process</w:t>
      </w:r>
    </w:p>
    <w:p>
      <w:pPr>
        <w:pStyle w:val="FirstParagraph"/>
      </w:pPr>
      <w:r>
        <w:t xml:space="preserve">The professional profile of a Judge in Germany Munich differs significantly from systems found in common law jurisdictions like the United States or the United Kingdom. In Germany, judges are career civil servants. They do not typically rise to the bench through political appointment or election based on popularity. Instead, they undergo a rigorous educational and professional pathway known as the</w:t>
      </w:r>
      <w:r>
        <w:t xml:space="preserve"> </w:t>
      </w:r>
      <w:r>
        <w:rPr>
          <w:iCs/>
          <w:i/>
        </w:rPr>
        <w:t xml:space="preserve">Referendariat</w:t>
      </w:r>
      <w:r>
        <w:t xml:space="preserve">.</w:t>
      </w:r>
    </w:p>
    <w:p>
      <w:pPr>
        <w:numPr>
          <w:ilvl w:val="0"/>
          <w:numId w:val="1001"/>
        </w:numPr>
        <w:pStyle w:val="Compact"/>
      </w:pPr>
      <w:r>
        <w:rPr>
          <w:bCs/>
          <w:b/>
        </w:rPr>
        <w:t xml:space="preserve">Educational Rigor:</w:t>
      </w:r>
      <w:r>
        <w:t xml:space="preserve"> </w:t>
      </w:r>
      <w:r>
        <w:t xml:space="preserve">Aspiring judges must complete a university degree in law, followed by two state examinations. These exams test comprehensive knowledge of civil, criminal, administrative, and constitutional law.</w:t>
      </w:r>
    </w:p>
    <w:p>
      <w:pPr>
        <w:numPr>
          <w:ilvl w:val="0"/>
          <w:numId w:val="1001"/>
        </w:numPr>
        <w:pStyle w:val="Compact"/>
      </w:pPr>
      <w:r>
        <w:rPr>
          <w:bCs/>
          <w:b/>
        </w:rPr>
        <w:t xml:space="preserve">Mentorship Phase:</w:t>
      </w:r>
      <w:r>
        <w:t xml:space="preserve"> </w:t>
      </w:r>
      <w:r>
        <w:t xml:space="preserve">After the first exam candidates serve as trainees (</w:t>
      </w:r>
      <w:r>
        <w:rPr>
          <w:iCs/>
          <w:i/>
        </w:rPr>
        <w:t xml:space="preserve">Juristische Referendare</w:t>
      </w:r>
      <w:r>
        <w:t xml:space="preserve">) for roughly two years rotating through various legal posts including courts, prosecutors' offices, and private practice.</w:t>
      </w:r>
    </w:p>
    <w:p>
      <w:pPr>
        <w:numPr>
          <w:ilvl w:val="0"/>
          <w:numId w:val="1001"/>
        </w:numPr>
        <w:pStyle w:val="Compact"/>
      </w:pPr>
      <w:r>
        <w:rPr>
          <w:bCs/>
          <w:b/>
        </w:rPr>
        <w:t xml:space="preserve">The Second State Examination:</w:t>
      </w:r>
      <w:r>
        <w:t xml:space="preserve"> </w:t>
      </w:r>
      <w:r>
        <w:t xml:space="preserve">Only upon passing this second comprehensive exam can one be considered for the judiciary.</w:t>
      </w:r>
    </w:p>
    <w:p>
      <w:pPr>
        <w:numPr>
          <w:ilvl w:val="0"/>
          <w:numId w:val="1001"/>
        </w:numPr>
        <w:pStyle w:val="Compact"/>
      </w:pPr>
      <w:r>
        <w:rPr>
          <w:bCs/>
          <w:b/>
        </w:rPr>
        <w:t xml:space="preserve">Tenure and Independence:</w:t>
      </w:r>
      <w:r>
        <w:t xml:space="preserve"> </w:t>
      </w:r>
      <w:r>
        <w:t xml:space="preserve">Once appointed as a judge in Germany Munich or elsewhere in Bavaria, they enjoy strong constitutional protections. They cannot be dismissed easily, ensuring their independence from political pressure or public opinion.</w:t>
      </w:r>
    </w:p>
    <w:p>
      <w:pPr>
        <w:pStyle w:val="FirstParagraph"/>
      </w:pPr>
      <w:r>
        <w:t xml:space="preserve">This system ensures that the Judge entering courts such as the Munich Regional Court (</w:t>
      </w:r>
      <w:r>
        <w:rPr>
          <w:iCs/>
          <w:i/>
        </w:rPr>
        <w:t xml:space="preserve">Landesgericht München I</w:t>
      </w:r>
      <w:r>
        <w:t xml:space="preserve">) or the Administrative Court of Munich is technically highly qualified and professionally socialized into a mindset of neutrality and procedural correctness.</w:t>
      </w:r>
    </w:p>
    <w:bookmarkEnd w:id="21"/>
    <w:bookmarkStart w:id="22" w:name="Xc8e4301e86bf76546e517f874a60c3ae327144e"/>
    <w:p>
      <w:pPr>
        <w:pStyle w:val="Heading2"/>
      </w:pPr>
      <w:r>
        <w:t xml:space="preserve">The Cultural Significance in Germany Munich</w:t>
      </w:r>
    </w:p>
    <w:p>
      <w:pPr>
        <w:pStyle w:val="FirstParagraph"/>
      </w:pPr>
      <w:r>
        <w:t xml:space="preserve">Munich, often referred to as "World City Bavaria," presents unique challenges and characteristics for its judiciary. As one of the wealthiest cities in Germany, it attracts complex commercial litigation, intellectual property disputes involving major technology and automotive firms, and high-profile criminal cases. Furthermore, Munich hosts significant international legal conferences and institutions due to its status as a global hub.</w:t>
      </w:r>
    </w:p>
    <w:p>
      <w:pPr>
        <w:pStyle w:val="BodyText"/>
      </w:pPr>
      <w:r>
        <w:t xml:space="preserve">In this context, the Judge plays a dual role. First, they must manage local civic disputes with efficiency and fairness. Second, they serve as representatives of German legal standards on an international stage. The reputation of the judiciary in Germany Munich affects foreign investment confidence and international legal cooperation. Therefore, precision, transparency (within limits), and ethical conduct are not just internal goals but external necessities.</w:t>
      </w:r>
    </w:p>
    <w:bookmarkEnd w:id="22"/>
    <w:bookmarkStart w:id="23" w:name="the-balance-of-formalism-and-humanism"/>
    <w:p>
      <w:pPr>
        <w:pStyle w:val="Heading2"/>
      </w:pPr>
      <w:r>
        <w:t xml:space="preserve">The Balance of Formalism and Humanism</w:t>
      </w:r>
    </w:p>
    <w:p>
      <w:pPr>
        <w:pStyle w:val="FirstParagraph"/>
      </w:pPr>
      <w:r>
        <w:t xml:space="preserve">A common critique of civil law systems is that they can be overly formalistic or bureaucratic. However, in practice, the Judge in Germany Munich must constantly balance strict adherence to statutory law with a sense of equitable justice. German legal philosophy emphasizes the importance of interpreting laws not just literally, but according to their purpose (</w:t>
      </w:r>
      <w:r>
        <w:rPr>
          <w:iCs/>
          <w:i/>
        </w:rPr>
        <w:t xml:space="preserve">Teleologische Auslegung</w:t>
      </w:r>
      <w:r>
        <w:t xml:space="preserve">). This requires judges to possess not only technical knowledge but also philosophical depth and sociological awareness.</w:t>
      </w:r>
    </w:p>
    <w:p>
      <w:pPr>
        <w:pStyle w:val="BodyText"/>
      </w:pPr>
      <w:r>
        <w:t xml:space="preserve">For instance, in family law or youth welfare cases prevalent in local district courts (</w:t>
      </w:r>
      <w:r>
        <w:rPr>
          <w:iCs/>
          <w:i/>
        </w:rPr>
        <w:t xml:space="preserve">Amtsgerichte</w:t>
      </w:r>
      <w:r>
        <w:t xml:space="preserve">) across Munich, the Judge must navigate emotional complexities while adhering to strict protective statutes. The ability to apply rigid legal frameworks with humane discretion is a hallmark of an experienced judge. This human element is crucial for maintaining public legitimacy; without it, the law risks becoming alienating and disconnected from the lived realities of citizens.</w:t>
      </w:r>
    </w:p>
    <w:bookmarkEnd w:id="23"/>
    <w:bookmarkStart w:id="24" w:name="challenges-facing-the-modern-judiciary"/>
    <w:p>
      <w:pPr>
        <w:pStyle w:val="Heading2"/>
      </w:pPr>
      <w:r>
        <w:t xml:space="preserve">Challenges Facing the Modern Judiciary</w:t>
      </w:r>
    </w:p>
    <w:p>
      <w:pPr>
        <w:pStyle w:val="FirstParagraph"/>
      </w:pPr>
      <w:r>
        <w:t xml:space="preserve">The contemporary landscape poses several challenges for judges in Germany Munich. Backlogs in court systems are a persistent issue across Europe, exacerbated by post-pandemic surges in certain types of litigation. Additionally, the rise of digital crime and data privacy issues (heavily regulated under the EU’s GDPR) requires judges to constantly update their technical knowledge.</w:t>
      </w:r>
    </w:p>
    <w:p>
      <w:pPr>
        <w:pStyle w:val="BodyText"/>
      </w:pPr>
      <w:r>
        <w:t xml:space="preserve">Moreover, there is growing public scrutiny regarding judicial decisions. Social media amplifies individual cases, sometimes leading to public pressure on judicial independence. Judges must remain insulated from this noise while simultaneously engaging in public legal education to explain why certain verdicts are reached based on evidence and law rather than sentiment.</w:t>
      </w:r>
    </w:p>
    <w:bookmarkEnd w:id="24"/>
    <w:bookmarkStart w:id="25" w:name="conclusion-the-pillar-of-stability"/>
    <w:p>
      <w:pPr>
        <w:pStyle w:val="Heading2"/>
      </w:pPr>
      <w:r>
        <w:t xml:space="preserve">Conclusion: The Pillar of Stability</w:t>
      </w:r>
    </w:p>
    <w:p>
      <w:pPr>
        <w:pStyle w:val="FirstParagraph"/>
      </w:pPr>
      <w:r>
        <w:t xml:space="preserve">In conclusion, the Judge in Germany Munich represents a vital institution of stability, fairness, and democratic resilience. Their role is multifaceted: they are technicians of the law, guardians of human rights, and mediators in social conflict. Rooted in a history that demands vigilance against authoritarianism and operating within one of Europe’s most economically significant cities, their duties carry profound weight.</w:t>
      </w:r>
    </w:p>
    <w:p>
      <w:pPr>
        <w:pStyle w:val="BodyText"/>
      </w:pPr>
      <w:r>
        <w:t xml:space="preserve">The integrity of the justice system relies heavily on the competence and impartiality of these individuals. As Germany Munich continues to evolve as a modern metropolis, the judiciary must adapt to new legal frontiers while remaining steadfast in its commitment to constitutional principles. For citizens and residents alike, understanding this role fosters greater appreciation for the rule of law. It reminds us that justice is not an abstract concept but a daily practice carried out by dedicated professionals who ensure that in Germany Munich, as elsewhere, every individual is equal before the law.</w:t>
      </w:r>
    </w:p>
    <w:p>
      <w:pPr>
        <w:pStyle w:val="BodyText"/>
      </w:pPr>
      <w:r>
        <w:t xml:space="preserve">Ultimately, the strength of any democracy can be measured by its courts. In this regard, the Judge in Germany Munich stands as a testament to the enduring power of legal order and social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Germany Munich</dc:title>
  <dc:creator/>
  <dc:language>en</dc:language>
  <cp:keywords/>
  <dcterms:created xsi:type="dcterms:W3CDTF">2026-07-29T10:28:29Z</dcterms:created>
  <dcterms:modified xsi:type="dcterms:W3CDTF">2026-07-29T10:28:29Z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