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Osaka</w:t>
      </w:r>
    </w:p>
    <w:bookmarkStart w:id="26" w:name="the-role-of-the-judge-in-japan-osaka"/>
    <w:p>
      <w:pPr>
        <w:pStyle w:val="Heading1"/>
      </w:pPr>
      <w:r>
        <w:t xml:space="preserve">The Role of the Judge in Japan Osaka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Judicial Authority in the Kansai Region</w:t>
      </w:r>
    </w:p>
    <w:p>
      <w:r>
        <w:pict>
          <v:rect style="width:0;height:1.5pt" o:hralign="center" o:hrstd="t" o:hr="t"/>
        </w:pict>
      </w:r>
    </w:p>
    <w:bookmarkStart w:id="20" w:name="introduction"/>
    <w:p>
      <w:pPr>
        <w:pStyle w:val="Heading2"/>
      </w:pPr>
      <w:r>
        <w:t xml:space="preserve">Introduction</w:t>
      </w:r>
    </w:p>
    <w:p>
      <w:pPr>
        <w:pStyle w:val="FirstParagraph"/>
      </w:pPr>
      <w:r>
        <w:t xml:space="preserve">The judiciary serves as the cornerstone of any democratic society, ensuring that laws are applied fairly, consistently, and in accordance with constitutional principles. In Japan, this judicial framework is particularly nuanced due to the country's unique blend of civil law traditions and cultural expectations regarding harmony and consensus. Nowhere is this dynamic more palpable than in Osaka, a city renowned for its vibrant commerce, distinct cultural identity known as "Kansai-ben" (the Kansai dialect), and a populace that often views itself as more pragmatic and direct than the citizens of Tokyo. This</w:t>
      </w:r>
      <w:r>
        <w:t xml:space="preserve"> </w:t>
      </w:r>
      <w:r>
        <w:rPr>
          <w:bCs/>
          <w:b/>
        </w:rPr>
        <w:t xml:space="preserve">Evidence</w:t>
      </w:r>
      <w:r>
        <w:t xml:space="preserve"> </w:t>
      </w:r>
      <w:r>
        <w:t xml:space="preserve">document explores the multifaceted role of the Judge within this specific geographical and cultural context. It is imperative to understand that while the legal statutes are national, the application of justice is deeply influenced by local societal norms. Therefore, a Judge in Japan Osaka operates not merely as an arbiter of law, but as a mediator between rigid legal codes and the fluid social realities of western Japan.</w:t>
      </w:r>
    </w:p>
    <w:bookmarkEnd w:id="20"/>
    <w:bookmarkStart w:id="21" w:name="X78b8f9838fdf9d4d146fbb07377ea4b178cb55c"/>
    <w:p>
      <w:pPr>
        <w:pStyle w:val="Heading2"/>
      </w:pPr>
      <w:r>
        <w:t xml:space="preserve">The Historical Context of Justice in Osaka</w:t>
      </w:r>
    </w:p>
    <w:p>
      <w:pPr>
        <w:pStyle w:val="FirstParagraph"/>
      </w:pPr>
      <w:r>
        <w:t xml:space="preserve">To appreciate the modern role of the Judge, one must first acknowledge the historical weight carried by judicial institutions in Osaka. As a former commercial hub, Osaka has long been associated with merchant law and dispute resolution mechanisms that prioritized efficiency and settlement over protracted litigation. Historically, conflicts were often resolved through community elders or merchant guilds rather than formal courts. Today, while the</w:t>
      </w:r>
      <w:r>
        <w:t xml:space="preserve"> </w:t>
      </w:r>
      <w:r>
        <w:rPr>
          <w:bCs/>
          <w:b/>
        </w:rPr>
        <w:t xml:space="preserve">Evidence</w:t>
      </w:r>
      <w:r>
        <w:t xml:space="preserve"> </w:t>
      </w:r>
      <w:r>
        <w:t xml:space="preserve">shows a shift toward formal legal proceedings in cases of significant monetary value or criminal severity, this historical preference for mediation persists. The Judge in Japan Osaka is often expected to facilitate conciliation (Wachugikai) before moving to adjudication. This dual role reflects a societal desire to preserve social harmony (Wa), even within the adversarial structure of modern litigation.</w:t>
      </w:r>
    </w:p>
    <w:bookmarkEnd w:id="21"/>
    <w:bookmarkStart w:id="22" w:name="cultural-nuances-the-kansai-identity"/>
    <w:p>
      <w:pPr>
        <w:pStyle w:val="Heading2"/>
      </w:pPr>
      <w:r>
        <w:t xml:space="preserve">Cultural Nuances: The Kansai Identity</w:t>
      </w:r>
    </w:p>
    <w:p>
      <w:pPr>
        <w:pStyle w:val="FirstParagraph"/>
      </w:pPr>
      <w:r>
        <w:t xml:space="preserve">The distinct cultural identity of Osaka significantly influences the courtroom environment. While judges across Japan adhere to strict procedural codes, those serving in Osaka may encounter litigants who are more expressive, vocal, and less deferential to authority figures than their counterparts in Tokyo or Kyoto. The "Kamemeshi" (rice bowl) mentality of Osaka’s populace—valuing practicality and straightforwardness—can manifest in legal proceedings as a demand for clear, logical explanations rather than abstract jurisprudential reasoning. Consequently, the Judge must possess not only legal expertise but also high emotional intelligence and cultural sensitivity. They must navigate a courtroom where litigants may challenge judicial authority with more directness, requiring the Judge to maintain decorum without appearing dismissive of local customs. This dynamic is crucial; it demonstrates that the</w:t>
      </w:r>
      <w:r>
        <w:t xml:space="preserve"> </w:t>
      </w:r>
      <w:r>
        <w:rPr>
          <w:bCs/>
          <w:b/>
        </w:rPr>
        <w:t xml:space="preserve">Evidence</w:t>
      </w:r>
      <w:r>
        <w:t xml:space="preserve"> </w:t>
      </w:r>
      <w:r>
        <w:t xml:space="preserve">of effective judging in Osaka requires adaptability to regional character traits.</w:t>
      </w:r>
    </w:p>
    <w:bookmarkEnd w:id="22"/>
    <w:bookmarkStart w:id="23" w:name="the-administrative-role-and-efficiency"/>
    <w:p>
      <w:pPr>
        <w:pStyle w:val="Heading2"/>
      </w:pPr>
      <w:r>
        <w:t xml:space="preserve">The Administrative Role and Efficiency</w:t>
      </w:r>
    </w:p>
    <w:p>
      <w:pPr>
        <w:pStyle w:val="FirstParagraph"/>
      </w:pPr>
      <w:r>
        <w:t xml:space="preserve">Osakas status as a major economic center means its courts handle a disproportionate volume of commercial disputes, bankruptcy filings, and corporate litigation compared to other regions. The Judge in Japan Osaka is therefore heavily involved in the efficient management of case loads. This administrative aspect is critical because delays in justice can have severe implications for businesses operating in the Kansai region's competitive market. The Judge must balance thoroughness with speed, ensuring that complex commercial cases are resolved without compromising legal integrity. This efficiency is often measured by the ability to streamline procedures and encourage early settlement where appropriate. The</w:t>
      </w:r>
      <w:r>
        <w:t xml:space="preserve"> </w:t>
      </w:r>
      <w:r>
        <w:rPr>
          <w:bCs/>
          <w:b/>
        </w:rPr>
        <w:t xml:space="preserve">Evidence</w:t>
      </w:r>
      <w:r>
        <w:t xml:space="preserve"> </w:t>
      </w:r>
      <w:r>
        <w:t xml:space="preserve">suggests that judges in Osaka are under unique pressure to deliver timely verdicts, as economic stability is closely tied to judicial performance in this industrial powerhouse.</w:t>
      </w:r>
    </w:p>
    <w:bookmarkEnd w:id="23"/>
    <w:bookmarkStart w:id="24" w:name="criminal-justice-and-public-sentiment"/>
    <w:p>
      <w:pPr>
        <w:pStyle w:val="Heading2"/>
      </w:pPr>
      <w:r>
        <w:t xml:space="preserve">Criminal Justice and Public Sentiment</w:t>
      </w:r>
    </w:p>
    <w:p>
      <w:pPr>
        <w:pStyle w:val="FirstParagraph"/>
      </w:pPr>
      <w:r>
        <w:t xml:space="preserve">In the realm of criminal law, the Judge faces different challenges. Osaka has experienced fluctuations in public safety concerns, leading to varying levels of public scrutiny over sentencing. The Judge must remain impartial while considering community sentiment regarding crime and punishment. In recent years, there has been a national trend toward stricter penalties for certain offenses, but Japanese courts still emphasize rehabilitation and reintegration into society. A Judge in Japan Osaka must articulate their reasoning clearly to the public, explaining how sentences align with both statutory guidelines and rehabilitative goals. The transparency of these decisions is vital for maintaining public trust in the judicial system.</w:t>
      </w:r>
    </w:p>
    <w:bookmarkEnd w:id="24"/>
    <w:bookmarkStart w:id="25" w:name="conclusion"/>
    <w:p>
      <w:pPr>
        <w:pStyle w:val="Heading2"/>
      </w:pPr>
      <w:r>
        <w:t xml:space="preserve">Conclusion</w:t>
      </w:r>
    </w:p>
    <w:p>
      <w:pPr>
        <w:pStyle w:val="FirstParagraph"/>
      </w:pPr>
      <w:r>
        <w:t xml:space="preserve">In conclusion, the role of the Judge in Japan Osaka is a complex interplay of national legal obligation and local cultural expectation. While grounded in the same Constitution and laws as judges throughout Japan, their daily practice is shaped by Osaka’s unique history, economic importance, and distinct social fabric. The Judge must be a skilled legal technician capable of navigating commercial complexities, a mediator sensitive to the pragmatic nature of Kansai culture, and an impartial arbiter who commands respect through clarity and fairness. Understanding this specific context provides essential</w:t>
      </w:r>
      <w:r>
        <w:t xml:space="preserve"> </w:t>
      </w:r>
      <w:r>
        <w:rPr>
          <w:bCs/>
          <w:b/>
        </w:rPr>
        <w:t xml:space="preserve">Evidence</w:t>
      </w:r>
      <w:r>
        <w:t xml:space="preserve"> </w:t>
      </w:r>
      <w:r>
        <w:t xml:space="preserve">that justice is not applied in a vacuum but is deeply intertwined with the regional identity. As Osaka continues to evolve as a global city, its judiciary must adapt accordingly, ensuring that the principles of justice are upheld while remaining responsive to the people it serves.</w:t>
      </w:r>
    </w:p>
    <w:p>
      <w:r>
        <w:pict>
          <v:rect style="width:0;height:1.5pt" o:hralign="center" o:hrstd="t" o:hr="t"/>
        </w:pict>
      </w:r>
    </w:p>
    <w:p>
      <w:pPr>
        <w:pStyle w:val="FirstParagraph"/>
      </w:pPr>
      <w:r>
        <w:rPr>
          <w:iCs/>
          <w:i/>
        </w:rPr>
        <w:t xml:space="preserve">This essay serves as a comprehensive overview of judicial functions in Osaka, highlighting the specific contextual factors that define the role of a Judge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Japan Osaka</dc:title>
  <dc:creator/>
  <dc:language>en</dc:language>
  <cp:keywords/>
  <dcterms:created xsi:type="dcterms:W3CDTF">2026-07-29T14:59:49Z</dcterms:created>
  <dcterms:modified xsi:type="dcterms:W3CDTF">2026-07-29T14:59:49Z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