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p>
    <w:bookmarkStart w:id="26" w:name="X64ef757febb68469c4fba182cb3391a81030df3"/>
    <w:p>
      <w:pPr>
        <w:pStyle w:val="Heading1"/>
      </w:pPr>
      <w:r>
        <w:t xml:space="preserve">The Arbiter of Justice: The Role and Responsibility of the Judge in Kenya Nairobi</w:t>
      </w:r>
    </w:p>
    <w:p>
      <w:pPr>
        <w:pStyle w:val="FirstParagraph"/>
      </w:pPr>
      <w:r>
        <w:t xml:space="preserve">In the grand architecture of a democratic society, the judiciary stands as the sentinel of liberty and the guardian of constitutional order. Nowhere is this principle more vital than in Kenya Nairobi, where law and equity are not merely abstract concepts but daily realities that shape lives. The Judge in Kenya Nairobi serves a dual purpose: interpreting complex statutes within the framework of the Constitution while simultaneously addressing immediate societal grievances with humanity and precision. This essay explores the multifaceted role of the</w:t>
      </w:r>
      <w:r>
        <w:t xml:space="preserve"> </w:t>
      </w:r>
      <w:r>
        <w:rPr>
          <w:bCs/>
          <w:b/>
        </w:rPr>
        <w:t xml:space="preserve">Judge</w:t>
      </w:r>
      <w:r>
        <w:t xml:space="preserve"> </w:t>
      </w:r>
      <w:r>
        <w:t xml:space="preserve">within this dynamic context, examining their impact on law, society, and governance.</w:t>
      </w:r>
    </w:p>
    <w:bookmarkStart w:id="20" w:name="the-constitutional-mandate"/>
    <w:p>
      <w:pPr>
        <w:pStyle w:val="Heading2"/>
      </w:pPr>
      <w:r>
        <w:t xml:space="preserve">The Constitutional Mandate</w:t>
      </w:r>
    </w:p>
    <w:p>
      <w:pPr>
        <w:pStyle w:val="FirstParagraph"/>
      </w:pPr>
      <w:r>
        <w:t xml:space="preserve">The foundation of every judicial decision in Kenya is the Constitution of 2010. For a Judge operating in Kenya Nairobi, adherence to this supreme law is not optional; it is an existential duty. The judiciary's primary function, as outlined by the Constitution, is to uphold and protect this document. This requires a Judge to possess a deep understanding of fundamental rights and freedoms, ensuring that every ruling aligns with the spirit of justice and fairness embedded in Kenyan law.</w:t>
      </w:r>
    </w:p>
    <w:p>
      <w:pPr>
        <w:pStyle w:val="BodyText"/>
      </w:pPr>
      <w:r>
        <w:t xml:space="preserve">In Kenya Nairobi specifically, where population density creates complex legal interactions, the Judge must navigate through layers of statutory interpretation while remaining anchored to constitutional principles. This involves balancing individual rights against public interest and ensuring that no arm of government oversteps its bounds. The independence of the judiciary is crucial here; a Judge must remain free from external pressures, whether political or financial, to maintain public trust.</w:t>
      </w:r>
    </w:p>
    <w:bookmarkEnd w:id="20"/>
    <w:bookmarkStart w:id="21" w:name="access-to-justice-in-an-urban-center"/>
    <w:p>
      <w:pPr>
        <w:pStyle w:val="Heading2"/>
      </w:pPr>
      <w:r>
        <w:t xml:space="preserve">Access to Justice in an Urban Center</w:t>
      </w:r>
    </w:p>
    <w:p>
      <w:pPr>
        <w:pStyle w:val="FirstParagraph"/>
      </w:pPr>
      <w:r>
        <w:t xml:space="preserve">Kenya Nairobi serves as the economic and administrative hub of Kenya Nairobi. As such, it hosts the High Court and other key judicial institutions. The volume of cases filed here is immense, ranging from commercial disputes and constitutional petitions to criminal matters affecting everyday citizens. For a Judge in this setting, efficiency becomes a critical component of justice.</w:t>
      </w:r>
    </w:p>
    <w:p>
      <w:pPr>
        <w:pStyle w:val="BodyText"/>
      </w:pPr>
      <w:r>
        <w:t xml:space="preserve">Justice delayed is justice denied. In the bustling courts of Kenya Nairobi, Judges are tasked with managing heavy caseloads without compromising the quality of adjudication. This requires exceptional case management skills and procedural diligence. The modern Judge leverages technology, including electronic filing systems and virtual hearings, to streamline processes while ensuring that physical accessibility for litigants is not overlooked.</w:t>
      </w:r>
    </w:p>
    <w:bookmarkEnd w:id="21"/>
    <w:bookmarkStart w:id="22" w:name="upholding-rule-of-law"/>
    <w:p>
      <w:pPr>
        <w:pStyle w:val="Heading2"/>
      </w:pPr>
      <w:r>
        <w:t xml:space="preserve">Upholding Rule of Law</w:t>
      </w:r>
    </w:p>
    <w:p>
      <w:pPr>
        <w:pStyle w:val="FirstParagraph"/>
      </w:pPr>
      <w:r>
        <w:t xml:space="preserve">The concept of the rule of law implies that no one is above the law, regardless of status or power. In Kenya Nairobi, this principle has been tested frequently due to the concentration of political and economic power in the capital city. A Judge plays a pivotal role in reinforcing this norm by holding powerful entities accountable.</w:t>
      </w:r>
    </w:p>
    <w:p>
      <w:pPr>
        <w:numPr>
          <w:ilvl w:val="0"/>
          <w:numId w:val="1001"/>
        </w:numPr>
        <w:pStyle w:val="Compact"/>
      </w:pPr>
      <w:r>
        <w:rPr>
          <w:bCs/>
          <w:b/>
        </w:rPr>
        <w:t xml:space="preserve">Civil Rights:</w:t>
      </w:r>
      <w:r>
        <w:t xml:space="preserve"> </w:t>
      </w:r>
      <w:r>
        <w:t xml:space="preserve">Judges often hear cases involving civil liberties, including freedom of speech, assembly, and press. By protecting these rights against infringement by state actors or private parties, the Judge ensures a vibrant democratic culture in Kenya Nairobi.</w:t>
      </w:r>
    </w:p>
    <w:p>
      <w:pPr>
        <w:numPr>
          <w:ilvl w:val="0"/>
          <w:numId w:val="1001"/>
        </w:numPr>
        <w:pStyle w:val="Compact"/>
      </w:pPr>
      <w:r>
        <w:rPr>
          <w:bCs/>
          <w:b/>
        </w:rPr>
        <w:t xml:space="preserve">Commercial Law:</w:t>
      </w:r>
      <w:r>
        <w:t xml:space="preserve"> </w:t>
      </w:r>
      <w:r>
        <w:t xml:space="preserve">As the financial capital, Kenya Nairobi hosts numerous businesses and international entities. A fair and predictable legal environment is essential for economic growth. Judges resolve commercial disputes impartially, fostering confidence among investors and local entrepreneurs alike.</w:t>
      </w:r>
    </w:p>
    <w:p>
      <w:pPr>
        <w:numPr>
          <w:ilvl w:val="0"/>
          <w:numId w:val="1001"/>
        </w:numPr>
        <w:pStyle w:val="Compact"/>
      </w:pPr>
      <w:r>
        <w:rPr>
          <w:bCs/>
          <w:b/>
        </w:rPr>
        <w:t xml:space="preserve">Criminal Justice:</w:t>
      </w:r>
      <w:r>
        <w:t xml:space="preserve"> </w:t>
      </w:r>
      <w:r>
        <w:t xml:space="preserve">The Judge oversees criminal proceedings to ensure that accused individuals receive fair trials while victims' rights are respected. In cases involving serious crimes or corruption, the integrity of the Judge is paramount to maintaining societal order in Kenya Nairobi.</w:t>
      </w:r>
    </w:p>
    <w:bookmarkEnd w:id="22"/>
    <w:bookmarkStart w:id="23" w:name="moral-authority-and-community-impact"/>
    <w:p>
      <w:pPr>
        <w:pStyle w:val="Heading2"/>
      </w:pPr>
      <w:r>
        <w:t xml:space="preserve">Moral Authority and Community Impact</w:t>
      </w:r>
    </w:p>
    <w:p>
      <w:pPr>
        <w:pStyle w:val="FirstParagraph"/>
      </w:pPr>
      <w:r>
        <w:t xml:space="preserve">Beyond statutory interpretation, a Judge holds significant moral authority within their community. In Kenya Nairobi, where diverse cultural backgrounds intersect, Judges must exhibit sensitivity to social nuances while remaining objective. Their decisions set precedents that influence behavior across society.</w:t>
      </w:r>
    </w:p>
    <w:p>
      <w:pPr>
        <w:pStyle w:val="BodyText"/>
      </w:pPr>
      <w:r>
        <w:t xml:space="preserve">Moreover, Judges contribute to public education regarding legal rights and responsibilities through their rulings. When a Judge explains the rationale behind a decision clearly and transparently, it enhances public understanding of the law. This educative function strengthens civic engagement and encourages adherence to legal norms in Kenya Nairobi.</w:t>
      </w:r>
    </w:p>
    <w:bookmarkEnd w:id="23"/>
    <w:bookmarkStart w:id="24" w:name="challenges-faced-by-the-judiciary"/>
    <w:p>
      <w:pPr>
        <w:pStyle w:val="Heading2"/>
      </w:pPr>
      <w:r>
        <w:t xml:space="preserve">Challenges Faced by the Judiciary</w:t>
      </w:r>
    </w:p>
    <w:p>
      <w:pPr>
        <w:pStyle w:val="FirstParagraph"/>
      </w:pPr>
      <w:r>
        <w:t xml:space="preserve">The role of a Judge in Kenya Nairobi is not without challenges. Resource constraints, security concerns for court personnel and litigants, and occasional administrative bottlenecks can impede the smooth functioning of justice delivery. Additionally, societal expectations often place immense pressure on Judges to deliver favorable outcomes quickly.</w:t>
      </w:r>
    </w:p>
    <w:p>
      <w:pPr>
        <w:pStyle w:val="BodyText"/>
      </w:pPr>
      <w:r>
        <w:t xml:space="preserve">However, despite these hurdles, the commitment of many Judges to uphold integrity remains unwavering. Continuous professional development programs help maintain competence among judges dealing with evolving legal landscapes such as cybercrime and environmental law.</w:t>
      </w:r>
    </w:p>
    <w:bookmarkEnd w:id="24"/>
    <w:bookmarkStart w:id="25" w:name="conclusion"/>
    <w:p>
      <w:pPr>
        <w:pStyle w:val="Heading2"/>
      </w:pPr>
      <w:r>
        <w:t xml:space="preserve">Conclusion</w:t>
      </w:r>
    </w:p>
    <w:p>
      <w:pPr>
        <w:pStyle w:val="FirstParagraph"/>
      </w:pPr>
      <w:r>
        <w:t xml:space="preserve">In conclusion, the role of a Judge in Kenya Nairobi extends far beyond pronouncing sentences or deciding disputes. It encompasses upholding constitutional values, ensuring access to justice for all residents, promoting economic stability through reliable legal frameworks, and serving as moral exemplars within society.</w:t>
      </w:r>
    </w:p>
    <w:p>
      <w:pPr>
        <w:pStyle w:val="BodyText"/>
      </w:pPr>
      <w:r>
        <w:t xml:space="preserve">As Kenya continues its journey towards sustainable development and good governance, the importance of a robust independent judiciary cannot be overstated. The Judge in Kenya Nairobi acts as both shield and sword—protecting citizens from abuse while enforcing laws necessary for orderly living. Through dedication to truth, fairness, and the rule of law, these judicial officers ensure that Kenya Nairobi remains not only a city of opportunity but also one where justice prevails.</w:t>
      </w:r>
    </w:p>
    <w:p>
      <w:pPr>
        <w:pStyle w:val="BodyText"/>
      </w:pPr>
      <w:r>
        <w:t xml:space="preserve">The ongoing enhancement of judicial capacity remains vital. Supporting Judges with adequate resources ensures they can fulfill their critical role effectively. Only then will the promise of justice become fully realized for every person residing in Kenya Nairobi.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Kenya Nairobi</dc:title>
  <dc:creator/>
  <dc:language>en</dc:language>
  <cp:keywords/>
  <dcterms:created xsi:type="dcterms:W3CDTF">2026-07-29T17:58:00Z</dcterms:created>
  <dcterms:modified xsi:type="dcterms:W3CDTF">2026-07-29T17:58:00Z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