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53d96ece3ec257c2e6db0f9f1045c5e7d2a3459"/>
    <w:p>
      <w:pPr>
        <w:pStyle w:val="Heading1"/>
      </w:pPr>
      <w:r>
        <w:t xml:space="preserve">The Judicial Pillar of Justice: The Role and Evolution of the Judge in Kuwait City</w:t>
      </w:r>
    </w:p>
    <w:p>
      <w:pPr>
        <w:pStyle w:val="FirstParagraph"/>
      </w:pPr>
      <w:r>
        <w:t xml:space="preserve">In the heart of the Middle East, where ancient traditions meet modern aspirations, lies</w:t>
      </w:r>
      <w:r>
        <w:t xml:space="preserve"> </w:t>
      </w:r>
      <w:r>
        <w:rPr>
          <w:bCs/>
          <w:b/>
        </w:rPr>
        <w:t xml:space="preserve">Kuwait City</w:t>
      </w:r>
      <w:r>
        <w:t xml:space="preserve">, a metropolis that serves as the political, cultural, and judicial capital of its nation. At the center of this urban landscape stands an institution as old as society itself but constantly evolving to meet contemporary demands: The Judiciary. Specifically, it is the figure of the</w:t>
      </w:r>
      <w:r>
        <w:t xml:space="preserve"> </w:t>
      </w:r>
      <w:r>
        <w:rPr>
          <w:bCs/>
          <w:b/>
        </w:rPr>
        <w:t xml:space="preserve">Judge</w:t>
      </w:r>
      <w:r>
        <w:t xml:space="preserve"> </w:t>
      </w:r>
      <w:r>
        <w:t xml:space="preserve">who acts as the arbiter of truth and justice within this bustling environment. This essay explores the multifaceted role of the Judge in Kuwait City, examining how they navigate the complex intersection of Islamic Sharia law, civil codes, and international legal standards to maintain social order and uphold human rights in a rapidly changing urban setting.</w:t>
      </w:r>
    </w:p>
    <w:p>
      <w:pPr>
        <w:pStyle w:val="BodyText"/>
      </w:pPr>
      <w:r>
        <w:t xml:space="preserve">To understand the significance of the Judge in</w:t>
      </w:r>
      <w:r>
        <w:t xml:space="preserve"> </w:t>
      </w:r>
      <w:r>
        <w:rPr>
          <w:bCs/>
          <w:b/>
        </w:rPr>
        <w:t xml:space="preserve">Kuwait City</w:t>
      </w:r>
      <w:r>
        <w:t xml:space="preserve">, one must first appreciate the unique legal framework that governs it. Kuwait operates under a mixed legal system. While influenced by French civil law due to historical administrative ties, the primary source of legislation is Islamic Sharia, particularly in matters concerning family law and personal status. This duality places immense responsibility on the Judge. They are not merely interpreters of written statutes but also guardians of ethical and religious principles that resonate deeply with the local population. In</w:t>
      </w:r>
      <w:r>
        <w:t xml:space="preserve"> </w:t>
      </w:r>
      <w:r>
        <w:rPr>
          <w:bCs/>
          <w:b/>
        </w:rPr>
        <w:t xml:space="preserve">Kuwait City</w:t>
      </w:r>
      <w:r>
        <w:t xml:space="preserve">, where traditional tribal values coexist with a cosmopolitan expatriate community, the Judge serves as a bridge between these disparate worlds.</w:t>
      </w:r>
    </w:p>
    <w:bookmarkStart w:id="20" w:name="Xe96f3fb2bc2d21181f3f4eddaa25477d4341476"/>
    <w:p>
      <w:pPr>
        <w:pStyle w:val="Heading2"/>
      </w:pPr>
      <w:r>
        <w:t xml:space="preserve">The Dual Nature of Judicial Authority in Kuwait City</w:t>
      </w:r>
    </w:p>
    <w:p>
      <w:pPr>
        <w:pStyle w:val="FirstParagraph"/>
      </w:pPr>
      <w:r>
        <w:t xml:space="preserve">The judiciary in</w:t>
      </w:r>
      <w:r>
        <w:t xml:space="preserve"> </w:t>
      </w:r>
      <w:r>
        <w:rPr>
          <w:bCs/>
          <w:b/>
        </w:rPr>
        <w:t xml:space="preserve">Kuwait City</w:t>
      </w:r>
      <w:r>
        <w:t xml:space="preserve"> </w:t>
      </w:r>
      <w:r>
        <w:t xml:space="preserve">is structured into several specialized courts, including civil, criminal, commercial, and personal status courts. Each category requires the Judge to possess a distinct yet interconnected set of expertise. For instance, a Judge presiding over a commercial dispute in the downtown business district must understand international trade laws alongside local regulations. Conversely, a Judge handling family matters must be deeply versed in the nuances of Sharia law regarding inheritance and marriage.</w:t>
      </w:r>
    </w:p>
    <w:p>
      <w:pPr>
        <w:pStyle w:val="BodyText"/>
      </w:pPr>
      <w:r>
        <w:t xml:space="preserve">This specialization ensures that justice is administered with precision. However, it also means that the concept of "The</w:t>
      </w:r>
      <w:r>
        <w:t xml:space="preserve"> </w:t>
      </w:r>
      <w:r>
        <w:rPr>
          <w:bCs/>
          <w:b/>
        </w:rPr>
        <w:t xml:space="preserve">Judge</w:t>
      </w:r>
      <w:r>
        <w:t xml:space="preserve">" is not monolithic but rather a collective body of experts united by a common oath to uphold the Constitution. In</w:t>
      </w:r>
      <w:r>
        <w:t xml:space="preserve"> </w:t>
      </w:r>
      <w:r>
        <w:rPr>
          <w:bCs/>
          <w:b/>
        </w:rPr>
        <w:t xml:space="preserve">Kuwait City</w:t>
      </w:r>
      <w:r>
        <w:t xml:space="preserve">, the visibility of these courts, particularly those located near significant landmarks like the Grand Mosque or in government districts, serves as a constant reminder of the rule of law. The architecture itself often reflects solemnity and authority, reinforcing public trust in judicial proceedings.</w:t>
      </w:r>
    </w:p>
    <w:bookmarkEnd w:id="20"/>
    <w:bookmarkStart w:id="21" w:name="X9e134f48463498325e44ffd944e2352b616d24d"/>
    <w:p>
      <w:pPr>
        <w:pStyle w:val="Heading2"/>
      </w:pPr>
      <w:r>
        <w:t xml:space="preserve">Challenges Faced by Judges in a Modern Urban Center</w:t>
      </w:r>
    </w:p>
    <w:p>
      <w:pPr>
        <w:pStyle w:val="FirstParagraph"/>
      </w:pPr>
      <w:r>
        <w:t xml:space="preserve">The urban landscape of</w:t>
      </w:r>
      <w:r>
        <w:t xml:space="preserve"> </w:t>
      </w:r>
      <w:r>
        <w:rPr>
          <w:bCs/>
          <w:b/>
        </w:rPr>
        <w:t xml:space="preserve">Kuwait City</w:t>
      </w:r>
      <w:r>
        <w:t xml:space="preserve"> </w:t>
      </w:r>
      <w:r>
        <w:t xml:space="preserve">is dynamic. As real estate developments boom and digital commerce expands, the nature of litigation changes. The modern Judge faces challenges that were unimaginable decades ago. Cybercrime, complex corporate frauds, and cross-border legal issues are now commonplace in the caseloads of courts in</w:t>
      </w:r>
      <w:r>
        <w:t xml:space="preserve"> </w:t>
      </w:r>
      <w:r>
        <w:rPr>
          <w:bCs/>
          <w:b/>
        </w:rPr>
        <w:t xml:space="preserve">Kuwait City</w:t>
      </w:r>
      <w:r>
        <w:t xml:space="preserve">.</w:t>
      </w:r>
    </w:p>
    <w:p>
      <w:pPr>
        <w:pStyle w:val="BodyText"/>
      </w:pPr>
      <w:r>
        <w:t xml:space="preserve">Furthermore, there is an increasing demand for transparency and speed in judicial processes. The public expects swift resolutions to disputes without compromising fairness. For the</w:t>
      </w:r>
      <w:r>
        <w:t xml:space="preserve"> </w:t>
      </w:r>
      <w:r>
        <w:rPr>
          <w:bCs/>
          <w:b/>
        </w:rPr>
        <w:t xml:space="preserve">Judge</w:t>
      </w:r>
      <w:r>
        <w:t xml:space="preserve">, balancing efficiency with thoroughness is a daily challenge. Delays can erode public confidence, yet hasty judgments risk injustice. In response, many courts in</w:t>
      </w:r>
      <w:r>
        <w:t xml:space="preserve"> </w:t>
      </w:r>
      <w:r>
        <w:rPr>
          <w:bCs/>
          <w:b/>
        </w:rPr>
        <w:t xml:space="preserve">Kuwait City</w:t>
      </w:r>
      <w:r>
        <w:t xml:space="preserve"> </w:t>
      </w:r>
      <w:r>
        <w:t xml:space="preserve">have begun implementing electronic filing systems and digital hearings, adapting to the technological demands of modern life while maintaining judicial integrity.</w:t>
      </w:r>
    </w:p>
    <w:p>
      <w:pPr>
        <w:pStyle w:val="BodyText"/>
      </w:pPr>
      <w:r>
        <w:t xml:space="preserve">Socially, the Judge must also navigate cultural sensitivities.</w:t>
      </w:r>
      <w:r>
        <w:t xml:space="preserve"> </w:t>
      </w:r>
      <w:r>
        <w:rPr>
          <w:bCs/>
          <w:b/>
        </w:rPr>
        <w:t xml:space="preserve">Kuwait City</w:t>
      </w:r>
      <w:r>
        <w:t xml:space="preserve"> </w:t>
      </w:r>
      <w:r>
        <w:t xml:space="preserve">is home to a diverse population. While Kuwaiti nationals form a significant portion of the populace, expatriates constitute a large demographic. The Judge must ensure that non-Kuwaiti residents receive fair treatment under the law, upholding international standards of justice while respecting national sovereignty and cultural norms. This requires diplomatic skill as much as legal acumen.</w:t>
      </w:r>
    </w:p>
    <w:bookmarkEnd w:id="21"/>
    <w:bookmarkStart w:id="22" w:name="X5c10f84ee1d6358d057bb841843d5adb3eae514"/>
    <w:p>
      <w:pPr>
        <w:pStyle w:val="Heading2"/>
      </w:pPr>
      <w:r>
        <w:t xml:space="preserve">The Symbolic Role of the Judge in Society</w:t>
      </w:r>
    </w:p>
    <w:p>
      <w:pPr>
        <w:pStyle w:val="FirstParagraph"/>
      </w:pPr>
      <w:r>
        <w:t xml:space="preserve">Beyond their statutory duties, Judges in</w:t>
      </w:r>
      <w:r>
        <w:t xml:space="preserve"> </w:t>
      </w:r>
      <w:r>
        <w:rPr>
          <w:bCs/>
          <w:b/>
        </w:rPr>
        <w:t xml:space="preserve">Kuwait City</w:t>
      </w:r>
      <w:r>
        <w:t xml:space="preserve"> </w:t>
      </w:r>
      <w:r>
        <w:t xml:space="preserve">play a crucial symbolic role. They are seen as impartial figures who stand above political influence and social hierarchy. In a society that values honor and justice, the reputation of the judiciary is paramount. A</w:t>
      </w:r>
      <w:r>
        <w:t xml:space="preserve"> </w:t>
      </w:r>
      <w:r>
        <w:rPr>
          <w:bCs/>
          <w:b/>
        </w:rPr>
        <w:t xml:space="preserve">Judge</w:t>
      </w:r>
      <w:r>
        <w:t xml:space="preserve"> </w:t>
      </w:r>
      <w:r>
        <w:t xml:space="preserve">is expected to embody integrity, patience, and wisdom.</w:t>
      </w:r>
    </w:p>
    <w:p>
      <w:pPr>
        <w:pStyle w:val="BodyText"/>
      </w:pPr>
      <w:r>
        <w:t xml:space="preserve">This expectation influences how legal education is approached in Kuwait. Prospective Judges undergo rigorous training not only in law but also in ethics and psychology. In</w:t>
      </w:r>
      <w:r>
        <w:t xml:space="preserve"> </w:t>
      </w:r>
      <w:r>
        <w:rPr>
          <w:bCs/>
          <w:b/>
        </w:rPr>
        <w:t xml:space="preserve">Kuwait City</w:t>
      </w:r>
      <w:r>
        <w:t xml:space="preserve">, judicial academies serve as incubators for the next generation of legal professionals, ensuring that they are equipped to handle the complexities of modern litigation. The prestige associated with becoming a Judge in</w:t>
      </w:r>
      <w:r>
        <w:t xml:space="preserve"> </w:t>
      </w:r>
      <w:r>
        <w:rPr>
          <w:bCs/>
          <w:b/>
        </w:rPr>
        <w:t xml:space="preserve">Kuwait City</w:t>
      </w:r>
      <w:r>
        <w:t xml:space="preserve"> </w:t>
      </w:r>
      <w:r>
        <w:t xml:space="preserve">is high, attracting top talent from law schools across the region.</w:t>
      </w:r>
    </w:p>
    <w:p>
      <w:pPr>
        <w:pStyle w:val="BodyText"/>
      </w:pPr>
      <w:r>
        <w:t xml:space="preserve">Moreover, Judges often participate in community outreach and educational programs. They explain legal rights to citizens, demystify legal procedures for new residents of</w:t>
      </w:r>
      <w:r>
        <w:t xml:space="preserve"> </w:t>
      </w:r>
      <w:r>
        <w:rPr>
          <w:bCs/>
          <w:b/>
        </w:rPr>
        <w:t xml:space="preserve">Kuwait City</w:t>
      </w:r>
      <w:r>
        <w:t xml:space="preserve">, and promote conflict resolution techniques outside of the courtroom. This proactive engagement helps reduce the burden on courts and fosters a culture of legal awareness among the populace.</w:t>
      </w:r>
    </w:p>
    <w:bookmarkEnd w:id="22"/>
    <w:bookmarkStart w:id="23" w:name="Xd7957522a27ea1fd92bca6f90897ed341583acb"/>
    <w:p>
      <w:pPr>
        <w:pStyle w:val="Heading2"/>
      </w:pPr>
      <w:r>
        <w:t xml:space="preserve">Conclusion: The Enduring Importance of Judicial Integrity</w:t>
      </w:r>
    </w:p>
    <w:p>
      <w:pPr>
        <w:pStyle w:val="FirstParagraph"/>
      </w:pPr>
      <w:r>
        <w:t xml:space="preserve">In conclusion, the role of the</w:t>
      </w:r>
      <w:r>
        <w:t xml:space="preserve"> </w:t>
      </w:r>
      <w:r>
        <w:rPr>
          <w:bCs/>
          <w:b/>
        </w:rPr>
        <w:t xml:space="preserve">Judge</w:t>
      </w:r>
      <w:r>
        <w:t xml:space="preserve"> </w:t>
      </w:r>
      <w:r>
        <w:t xml:space="preserve">in</w:t>
      </w:r>
      <w:r>
        <w:t xml:space="preserve"> </w:t>
      </w:r>
      <w:r>
        <w:rPr>
          <w:bCs/>
          <w:b/>
        </w:rPr>
        <w:t xml:space="preserve">Kuwait City</w:t>
      </w:r>
      <w:r>
        <w:t xml:space="preserve"> </w:t>
      </w:r>
      <w:r>
        <w:t xml:space="preserve">is far more than that of a mere administrator of laws. They are pivotal architects of social stability and guardians of justice in a region known for its geopolitical significance. The legal system in Kuwait represents a careful blend of tradition and modernity, and it is up to the Judge to ensure this balance is maintained.</w:t>
      </w:r>
    </w:p>
    <w:p>
      <w:pPr>
        <w:pStyle w:val="BodyText"/>
      </w:pPr>
      <w:r>
        <w:t xml:space="preserve">As</w:t>
      </w:r>
      <w:r>
        <w:t xml:space="preserve"> </w:t>
      </w:r>
      <w:r>
        <w:rPr>
          <w:bCs/>
          <w:b/>
        </w:rPr>
        <w:t xml:space="preserve">Kuwait City</w:t>
      </w:r>
      <w:r>
        <w:t xml:space="preserve"> </w:t>
      </w:r>
      <w:r>
        <w:t xml:space="preserve">continues to evolve into a global hub for finance, culture, and diplomacy, the demands placed on its judiciary will only intensify. The need for Judges who are not only legally proficient but also culturally sensitive and technologically adept has never been greater. It is through their steadfast commitment to fairness and the rule of law that Kuwait preserves its democratic ideals and social cohesion.</w:t>
      </w:r>
    </w:p>
    <w:p>
      <w:pPr>
        <w:pStyle w:val="BodyText"/>
      </w:pPr>
      <w:r>
        <w:t xml:space="preserve">Ultimately, every verdict delivered by a</w:t>
      </w:r>
      <w:r>
        <w:t xml:space="preserve"> </w:t>
      </w:r>
      <w:r>
        <w:rPr>
          <w:bCs/>
          <w:b/>
        </w:rPr>
        <w:t xml:space="preserve">Judge</w:t>
      </w:r>
      <w:r>
        <w:t xml:space="preserve"> </w:t>
      </w:r>
      <w:r>
        <w:t xml:space="preserve">in</w:t>
      </w:r>
      <w:r>
        <w:t xml:space="preserve"> </w:t>
      </w:r>
      <w:r>
        <w:rPr>
          <w:bCs/>
          <w:b/>
        </w:rPr>
        <w:t xml:space="preserve">Kuwait City</w:t>
      </w:r>
      <w:r>
        <w:t xml:space="preserve"> </w:t>
      </w:r>
      <w:r>
        <w:t xml:space="preserve">sends a message about the values of the nation. Whether dealing with high-stakes international commerce or intimate family disputes, these legal professionals ensure that justice is not just an abstract concept but a tangible reality for every citizen and resident. The strength of Kuwait's society rests significantly on the shoulders of its judiciary, making their role indispensable to the city's continued prosperity and harmony.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2026-07-29T15:02:20Z</dcterms:created>
  <dcterms:modified xsi:type="dcterms:W3CDTF">2026-07-29T15:02:20Z</dcterms:modified>
</cp:coreProperties>
</file>

<file path=docProps/custom.xml><?xml version="1.0" encoding="utf-8"?>
<Properties xmlns="http://schemas.openxmlformats.org/officeDocument/2006/custom-properties" xmlns:vt="http://schemas.openxmlformats.org/officeDocument/2006/docPropsVTypes"/>
</file>