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Morocco</w:t>
      </w:r>
      <w:r>
        <w:t xml:space="preserve"> </w:t>
      </w:r>
      <w:r>
        <w:t xml:space="preserve">Casablanca</w:t>
      </w:r>
    </w:p>
    <w:bookmarkStart w:id="26" w:name="Xc0e0b15436470b9f53bd09d8e5518efa954a80a"/>
    <w:p>
      <w:pPr>
        <w:pStyle w:val="Heading1"/>
      </w:pPr>
      <w:r>
        <w:t xml:space="preserve">The Role and Evolution of the Judge in Morocco Casablanca</w:t>
      </w:r>
    </w:p>
    <w:p>
      <w:pPr>
        <w:pStyle w:val="FirstParagraph"/>
      </w:pPr>
      <w:r>
        <w:t xml:space="preserve">The administration of justice serves as the cornerstone of any functioning society, acting as both a shield for individual rights and a sword against lawlessness. In this intricate web, few figures are more pivotal than the</w:t>
      </w:r>
      <w:r>
        <w:t xml:space="preserve"> </w:t>
      </w:r>
      <w:r>
        <w:rPr>
          <w:bCs/>
          <w:b/>
        </w:rPr>
        <w:t xml:space="preserve">Judge</w:t>
      </w:r>
      <w:r>
        <w:t xml:space="preserve">. Nowhere is this role more dynamic or complex than in</w:t>
      </w:r>
      <w:r>
        <w:t xml:space="preserve"> </w:t>
      </w:r>
      <w:r>
        <w:rPr>
          <w:bCs/>
          <w:b/>
        </w:rPr>
        <w:t xml:space="preserve">Morocco Casablanca</w:t>
      </w:r>
      <w:r>
        <w:t xml:space="preserve">, the economic engine of North Africa and a metropolis characterized by its rapid modernization, diverse population, and intense legal activity. As Morocco continues to navigate the complexities of integrating global commerce with its deeply rooted Islamic and civil law traditions, the position of the</w:t>
      </w:r>
      <w:r>
        <w:t xml:space="preserve"> </w:t>
      </w:r>
      <w:r>
        <w:rPr>
          <w:bCs/>
          <w:b/>
        </w:rPr>
        <w:t xml:space="preserve">Judge</w:t>
      </w:r>
      <w:r>
        <w:t xml:space="preserve"> </w:t>
      </w:r>
      <w:r>
        <w:t xml:space="preserve">in</w:t>
      </w:r>
      <w:r>
        <w:t xml:space="preserve"> </w:t>
      </w:r>
      <w:r>
        <w:rPr>
          <w:bCs/>
          <w:b/>
        </w:rPr>
        <w:t xml:space="preserve">Morocco Casablanca</w:t>
      </w:r>
      <w:r>
        <w:t xml:space="preserve"> </w:t>
      </w:r>
      <w:r>
        <w:t xml:space="preserve">has evolved from a traditional arbiter to a sophisticated guardian of modern legal principles.</w:t>
      </w:r>
    </w:p>
    <w:bookmarkStart w:id="20" w:name="Xb11fb3e023eaf0f11f0eeee00e315d8b7fef66e"/>
    <w:p>
      <w:pPr>
        <w:pStyle w:val="Heading2"/>
      </w:pPr>
      <w:r>
        <w:t xml:space="preserve">The Historical Context: A Hybrid Legal Tradition</w:t>
      </w:r>
    </w:p>
    <w:p>
      <w:pPr>
        <w:pStyle w:val="FirstParagraph"/>
      </w:pPr>
      <w:r>
        <w:t xml:space="preserve">To understand the contemporary significance of the judge, one must first appreciate the historical landscape. The Moroccan judicial system is unique in that it represents a hybrid of Islamic law (Sharia), French civil law heritage, and Berber customary traditions. For centuries, local judges operated based on religious principles and tribal customs. However, following decades of colonial influence and subsequent independence movements in the mid-20th century, Morocco underwent significant legal reforms to codify its laws. In Casablanca—a city that was heavily shaped by French administration before becoming the hub of Moroccan industry—this transition was particularly stark. The</w:t>
      </w:r>
      <w:r>
        <w:t xml:space="preserve"> </w:t>
      </w:r>
      <w:r>
        <w:rPr>
          <w:bCs/>
          <w:b/>
        </w:rPr>
        <w:t xml:space="preserve">Judge</w:t>
      </w:r>
      <w:r>
        <w:t xml:space="preserve"> </w:t>
      </w:r>
      <w:r>
        <w:t xml:space="preserve">today inherits this dual legacy: tasked with applying written civil codes while respecting the moral and spiritual undertones of Islamic jurisprudence.</w:t>
      </w:r>
    </w:p>
    <w:bookmarkEnd w:id="20"/>
    <w:bookmarkStart w:id="21" w:name="X496335cf379f0ed4d4ab4c7f20e93dc77072d5e"/>
    <w:p>
      <w:pPr>
        <w:pStyle w:val="Heading2"/>
      </w:pPr>
      <w:r>
        <w:t xml:space="preserve">The Economic Heartland Requires Specialized Adjudication</w:t>
      </w:r>
    </w:p>
    <w:p>
      <w:pPr>
        <w:pStyle w:val="FirstParagraph"/>
      </w:pPr>
      <w:r>
        <w:rPr>
          <w:bCs/>
          <w:b/>
        </w:rPr>
        <w:t xml:space="preserve">Morocco Casablanca</w:t>
      </w:r>
      <w:r>
        <w:t xml:space="preserve"> </w:t>
      </w:r>
      <w:r>
        <w:t xml:space="preserve">accounts for a disproportionately large share of the nation's GDP. It is home to the Casablanca Stock Exchange, major banks, international shipping ports, and manufacturing giants. This economic density creates a corresponding surge in legal disputes ranging from complex commercial litigation and corporate bankruptcy to intricate labor rights cases involving thousands of employees. Consequently, the</w:t>
      </w:r>
      <w:r>
        <w:t xml:space="preserve"> </w:t>
      </w:r>
      <w:r>
        <w:rPr>
          <w:bCs/>
          <w:b/>
        </w:rPr>
        <w:t xml:space="preserve">Judge</w:t>
      </w:r>
      <w:r>
        <w:t xml:space="preserve"> </w:t>
      </w:r>
      <w:r>
        <w:t xml:space="preserve">presiding over these matters cannot merely be an administrator of rules; they must possess a nuanced understanding of international trade law, corporate governance, and financial regulations. In the bustling courts of Casablanca, judges are often required to make split-second decisions that have far-reaching implications for foreign investment confidence within the country.</w:t>
      </w:r>
    </w:p>
    <w:bookmarkEnd w:id="21"/>
    <w:bookmarkStart w:id="22" w:name="the-burden-and-pressure-in-a-megacity"/>
    <w:p>
      <w:pPr>
        <w:pStyle w:val="Heading2"/>
      </w:pPr>
      <w:r>
        <w:t xml:space="preserve">The Burden and Pressure in a Megacity</w:t>
      </w:r>
    </w:p>
    <w:p>
      <w:pPr>
        <w:pStyle w:val="FirstParagraph"/>
      </w:pPr>
      <w:r>
        <w:t xml:space="preserve">The scale of</w:t>
      </w:r>
      <w:r>
        <w:t xml:space="preserve"> </w:t>
      </w:r>
      <w:r>
        <w:rPr>
          <w:bCs/>
          <w:b/>
        </w:rPr>
        <w:t xml:space="preserve">Morocco Casablanca</w:t>
      </w:r>
      <w:r>
        <w:t xml:space="preserve"> </w:t>
      </w:r>
      <w:r>
        <w:t xml:space="preserve">places immense pressure on its judicial infrastructure. The courts are frequently overwhelmed by caseloads, leading to significant delays that can undermine public trust in justice. In this high-pressure environment, the role of the</w:t>
      </w:r>
      <w:r>
        <w:t xml:space="preserve"> </w:t>
      </w:r>
      <w:r>
        <w:rPr>
          <w:bCs/>
          <w:b/>
        </w:rPr>
        <w:t xml:space="preserve">Judge</w:t>
      </w:r>
      <w:r>
        <w:t xml:space="preserve"> </w:t>
      </w:r>
      <w:r>
        <w:t xml:space="preserve">becomes one of crisis management as much as legal interpretation. They must balance efficiency with thoroughness, ensuring that justice is not only done but seen to be done within a reasonable timeframe. Furthermore, Casablanca is a melting pot of cultures; its judicial system handles everything from local neighborhood disputes involving property rights in densely populated informal settlements (informal housing) to high-profile cases involving international corporations. The judge must navigate these varying socio-economic realities with impartiality and empathy.</w:t>
      </w:r>
    </w:p>
    <w:bookmarkEnd w:id="22"/>
    <w:bookmarkStart w:id="23" w:name="Xa4b981333d4bbdd3dcb4052990bd54d19250328"/>
    <w:p>
      <w:pPr>
        <w:pStyle w:val="Heading2"/>
      </w:pPr>
      <w:r>
        <w:t xml:space="preserve">The Digital Revolution and Judicial Modernization</w:t>
      </w:r>
    </w:p>
    <w:p>
      <w:pPr>
        <w:pStyle w:val="FirstParagraph"/>
      </w:pPr>
      <w:r>
        <w:t xml:space="preserve">In recent years, the Moroccan government has spearheaded a digital transformation of its justice system, with</w:t>
      </w:r>
      <w:r>
        <w:t xml:space="preserve"> </w:t>
      </w:r>
      <w:r>
        <w:rPr>
          <w:bCs/>
          <w:b/>
        </w:rPr>
        <w:t xml:space="preserve">Morocco Casablanca</w:t>
      </w:r>
      <w:r>
        <w:t xml:space="preserve"> </w:t>
      </w:r>
      <w:r>
        <w:t xml:space="preserve">at the forefront of this implementation. Electronic filing systems, digital courtrooms, and online dispute resolution mechanisms are increasingly common. This technological shift alters the daily life of the</w:t>
      </w:r>
      <w:r>
        <w:t xml:space="preserve"> </w:t>
      </w:r>
      <w:r>
        <w:rPr>
          <w:bCs/>
          <w:b/>
        </w:rPr>
        <w:t xml:space="preserve">Judge</w:t>
      </w:r>
      <w:r>
        <w:t xml:space="preserve">. While traditionalists may worry about depersonalization, proponents argue that technology enhances transparency and reduces corruption by creating clear audit trails for every decision made. For judges in Casablanca, adapting to these new tools is not just an option but a professional necessity. It requires a shift from being solely textual interpreters of the law to managing digital evidence and virtual proceedings.</w:t>
      </w:r>
    </w:p>
    <w:bookmarkEnd w:id="23"/>
    <w:bookmarkStart w:id="24" w:name="challenges-of-integrity-and-independence"/>
    <w:p>
      <w:pPr>
        <w:pStyle w:val="Heading2"/>
      </w:pPr>
      <w:r>
        <w:t xml:space="preserve">Challenges of Integrity and Independence</w:t>
      </w:r>
    </w:p>
    <w:p>
      <w:pPr>
        <w:pStyle w:val="FirstParagraph"/>
      </w:pPr>
      <w:r>
        <w:t xml:space="preserve">In any large city where money flows freely, the potential for corruption exists. The independence of the</w:t>
      </w:r>
      <w:r>
        <w:t xml:space="preserve"> </w:t>
      </w:r>
      <w:r>
        <w:rPr>
          <w:bCs/>
          <w:b/>
        </w:rPr>
        <w:t xml:space="preserve">Judge</w:t>
      </w:r>
      <w:r>
        <w:t xml:space="preserve"> </w:t>
      </w:r>
      <w:r>
        <w:t xml:space="preserve">in</w:t>
      </w:r>
      <w:r>
        <w:t xml:space="preserve"> </w:t>
      </w:r>
      <w:r>
        <w:rPr>
          <w:bCs/>
          <w:b/>
        </w:rPr>
        <w:t xml:space="preserve">Morocco Casablanca</w:t>
      </w:r>
      <w:r>
        <w:t xml:space="preserve"> </w:t>
      </w:r>
      <w:r>
        <w:t xml:space="preserve">is therefore tested constantly. There are expectations from powerful economic actors, political pressures from local municipalities, and social pressures within communities to deliver favorable outcomes. Upholding judicial independence requires immense personal integrity and institutional protection. Recent reforms aimed at strengthening the High Council of the Judiciary have been designed specifically to insulate judges in Casablanca from external interference, allowing them to rule based solely on merit and law rather than influence.</w:t>
      </w:r>
    </w:p>
    <w:bookmarkEnd w:id="24"/>
    <w:bookmarkStart w:id="25" w:name="Xeceac6c28ae9c542157a1bd79e63484cdeb731e"/>
    <w:p>
      <w:pPr>
        <w:pStyle w:val="Heading2"/>
      </w:pPr>
      <w:r>
        <w:t xml:space="preserve">Conclusion: The Pillar of Social Stability</w:t>
      </w:r>
    </w:p>
    <w:p>
      <w:pPr>
        <w:pStyle w:val="FirstParagraph"/>
      </w:pPr>
      <w:r>
        <w:t xml:space="preserve">In conclusion, the figure of the</w:t>
      </w:r>
      <w:r>
        <w:t xml:space="preserve"> </w:t>
      </w:r>
      <w:r>
        <w:rPr>
          <w:bCs/>
          <w:b/>
        </w:rPr>
        <w:t xml:space="preserve">Judge</w:t>
      </w:r>
      <w:r>
        <w:t xml:space="preserve"> </w:t>
      </w:r>
      <w:r>
        <w:t xml:space="preserve">in</w:t>
      </w:r>
      <w:r>
        <w:t xml:space="preserve"> </w:t>
      </w:r>
      <w:r>
        <w:rPr>
          <w:bCs/>
          <w:b/>
        </w:rPr>
        <w:t xml:space="preserve">Morocco Casablanca</w:t>
      </w:r>
      <w:r>
        <w:t xml:space="preserve"> </w:t>
      </w:r>
      <w:r>
        <w:t xml:space="preserve">is far more than a legal functionary. They are essential mediators between Morocco's traditional values and its future-oriented economic ambitions. As the city expands and globalizes, their role becomes increasingly critical in maintaining social stability, protecting investment, and ensuring that the rule of law prevails over arbitrary power. Through historical transitions to complex digital reforms, the judge remains the constant pillar upon which justice rests in this vibrant Moroccan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Morocco Casablanca</dc:title>
  <dc:creator/>
  <dc:language>en</dc:language>
  <cp:keywords/>
  <dcterms:created xsi:type="dcterms:W3CDTF">2026-07-29T16:37:38Z</dcterms:created>
  <dcterms:modified xsi:type="dcterms:W3CDTF">2026-07-29T16:37:38Z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