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164b3a4cbb8945649dd83c8349c4e62492f142a"/>
    <w:p>
      <w:pPr>
        <w:pStyle w:val="Heading1"/>
      </w:pPr>
      <w:r>
        <w:t xml:space="preserve">The Role and Significance of the Judge in New Zealand, Auckland</w:t>
      </w:r>
    </w:p>
    <w:p>
      <w:pPr>
        <w:pStyle w:val="FirstParagraph"/>
      </w:pPr>
      <w:r>
        <w:t xml:space="preserve">In the intricate tapestry of the New Zealand legal system, few figures are as central to the administration of justice as the</w:t>
      </w:r>
      <w:r>
        <w:t xml:space="preserve"> </w:t>
      </w:r>
      <w:r>
        <w:rPr>
          <w:bCs/>
          <w:b/>
        </w:rPr>
        <w:t xml:space="preserve">Judge</w:t>
      </w:r>
      <w:r>
        <w:t xml:space="preserve">. Nowhere is this role more visible and critically important than in</w:t>
      </w:r>
      <w:r>
        <w:t xml:space="preserve"> </w:t>
      </w:r>
      <w:r>
        <w:rPr>
          <w:bCs/>
          <w:b/>
        </w:rPr>
        <w:t xml:space="preserve">New Zealand Auckland</w:t>
      </w:r>
      <w:r>
        <w:t xml:space="preserve">, a city that serves not only as the nation’s economic engine but also as its judicial hub. The presence of a robust judiciary in Auckland is vital for maintaining social order, upholding the rule of law, and ensuring that the unique multicultural dynamics of the region are handled with both precision and empathy. To understand the contemporary legal landscape of</w:t>
      </w:r>
      <w:r>
        <w:t xml:space="preserve"> </w:t>
      </w:r>
      <w:r>
        <w:rPr>
          <w:bCs/>
          <w:b/>
        </w:rPr>
        <w:t xml:space="preserve">New Zealand Auckland</w:t>
      </w:r>
      <w:r>
        <w:t xml:space="preserve">, one must first appreciate the multifaceted responsibilities, ethical obligations, and cultural contexts in which a</w:t>
      </w:r>
      <w:r>
        <w:t xml:space="preserve"> </w:t>
      </w:r>
      <w:r>
        <w:rPr>
          <w:bCs/>
          <w:b/>
        </w:rPr>
        <w:t xml:space="preserve">Judge</w:t>
      </w:r>
      <w:r>
        <w:t xml:space="preserve"> </w:t>
      </w:r>
      <w:r>
        <w:t xml:space="preserve">operates.</w:t>
      </w:r>
    </w:p>
    <w:bookmarkStart w:id="20" w:name="X2663a93bc037497dd01485daa43cec483f8fd21"/>
    <w:p>
      <w:pPr>
        <w:pStyle w:val="Heading2"/>
      </w:pPr>
      <w:r>
        <w:t xml:space="preserve">The Judicial Hierarchy and Auckland’s Central Role</w:t>
      </w:r>
    </w:p>
    <w:p>
      <w:pPr>
        <w:pStyle w:val="FirstParagraph"/>
      </w:pPr>
      <w:r>
        <w:t xml:space="preserve">Auckland is home to the largest population center in</w:t>
      </w:r>
      <w:r>
        <w:t xml:space="preserve"> </w:t>
      </w:r>
      <w:r>
        <w:rPr>
          <w:bCs/>
          <w:b/>
        </w:rPr>
        <w:t xml:space="preserve">New Zealand</w:t>
      </w:r>
      <w:r>
        <w:t xml:space="preserve">, which naturally translates into a disproportionately high volume of legal proceedings. Consequently, the High Court and District Court registries in Auckland handle thousands of cases annually, ranging from complex commercial litigation to serious criminal offenses. The</w:t>
      </w:r>
      <w:r>
        <w:t xml:space="preserve"> </w:t>
      </w:r>
      <w:r>
        <w:rPr>
          <w:bCs/>
          <w:b/>
        </w:rPr>
        <w:t xml:space="preserve">Judge</w:t>
      </w:r>
      <w:r>
        <w:t xml:space="preserve"> </w:t>
      </w:r>
      <w:r>
        <w:t xml:space="preserve">presiding over these courts is not merely an arbiter of facts but a guardian of constitutional principles. In</w:t>
      </w:r>
      <w:r>
        <w:t xml:space="preserve"> </w:t>
      </w:r>
      <w:r>
        <w:rPr>
          <w:bCs/>
          <w:b/>
        </w:rPr>
        <w:t xml:space="preserve">New Zealand Auckland</w:t>
      </w:r>
      <w:r>
        <w:t xml:space="preserve">, judges often deal with matters that have national implications, given the city's status as a financial and corporate center.</w:t>
      </w:r>
    </w:p>
    <w:p>
      <w:pPr>
        <w:pStyle w:val="BodyText"/>
      </w:pPr>
      <w:r>
        <w:t xml:space="preserve">The structure of the judiciary in</w:t>
      </w:r>
      <w:r>
        <w:t xml:space="preserve"> </w:t>
      </w:r>
      <w:r>
        <w:rPr>
          <w:bCs/>
          <w:b/>
        </w:rPr>
        <w:t xml:space="preserve">New Zealand</w:t>
      </w:r>
      <w:r>
        <w:t xml:space="preserve"> </w:t>
      </w:r>
      <w:r>
        <w:t xml:space="preserve">requires judges to interpret laws passed by Parliament while simultaneously respecting the common law traditions inherited from Britain but adapted through local statutes such as the Bill of Rights Act 1990. In an urban environment like</w:t>
      </w:r>
      <w:r>
        <w:t xml:space="preserve"> </w:t>
      </w:r>
      <w:r>
        <w:rPr>
          <w:bCs/>
          <w:b/>
        </w:rPr>
        <w:t xml:space="preserve">New Zealand Auckland</w:t>
      </w:r>
      <w:r>
        <w:t xml:space="preserve">, where diversity is a defining characteristic, judges must navigate these legal frameworks with a keen awareness of societal changes. The workload in Auckland is intense, requiring judges to possess not only legal acumen but also exceptional case management skills to ensure that justice is delivered without undue delay.</w:t>
      </w:r>
    </w:p>
    <w:bookmarkEnd w:id="20"/>
    <w:bookmarkStart w:id="21" w:name="X97ebacfa8dba8c6261a70cde283d0b6f677bfe4"/>
    <w:p>
      <w:pPr>
        <w:pStyle w:val="Heading2"/>
      </w:pPr>
      <w:r>
        <w:t xml:space="preserve">Adjudication and the Pursuit of Impartiality</w:t>
      </w:r>
    </w:p>
    <w:p>
      <w:pPr>
        <w:pStyle w:val="FirstParagraph"/>
      </w:pPr>
      <w:r>
        <w:t xml:space="preserve">The primary duty of a</w:t>
      </w:r>
      <w:r>
        <w:t xml:space="preserve"> </w:t>
      </w:r>
      <w:r>
        <w:rPr>
          <w:bCs/>
          <w:b/>
        </w:rPr>
        <w:t xml:space="preserve">Judge</w:t>
      </w:r>
      <w:r>
        <w:t xml:space="preserve"> </w:t>
      </w:r>
      <w:r>
        <w:t xml:space="preserve">is to adjudicate disputes fairly and impartially. This mandate becomes particularly challenging in</w:t>
      </w:r>
      <w:r>
        <w:t xml:space="preserve"> </w:t>
      </w:r>
      <w:r>
        <w:rPr>
          <w:bCs/>
          <w:b/>
        </w:rPr>
        <w:t xml:space="preserve">New Zealand Auckland</w:t>
      </w:r>
      <w:r>
        <w:t xml:space="preserve">, a city characterized by its rapid growth, demographic diversity, and socio-economic disparities. Judges must remain neutral, setting aside personal biases to ensure that every litigant receives equal treatment under the law. Whether presiding over a civil dispute between multinational corporations in the Central Business District or hearing a family law case in a suburban community, the</w:t>
      </w:r>
      <w:r>
        <w:t xml:space="preserve"> </w:t>
      </w:r>
      <w:r>
        <w:rPr>
          <w:bCs/>
          <w:b/>
        </w:rPr>
        <w:t xml:space="preserve">Judge</w:t>
      </w:r>
      <w:r>
        <w:t xml:space="preserve"> </w:t>
      </w:r>
      <w:r>
        <w:t xml:space="preserve">must uphold the integrity of the court.</w:t>
      </w:r>
    </w:p>
    <w:p>
      <w:pPr>
        <w:pStyle w:val="BodyText"/>
      </w:pPr>
      <w:r>
        <w:t xml:space="preserve">Impartiality also extends to media scrutiny. In an era of 24-hour news cycles, judges in</w:t>
      </w:r>
      <w:r>
        <w:t xml:space="preserve"> </w:t>
      </w:r>
      <w:r>
        <w:rPr>
          <w:bCs/>
          <w:b/>
        </w:rPr>
        <w:t xml:space="preserve">New Zealand Auckland</w:t>
      </w:r>
      <w:r>
        <w:t xml:space="preserve"> </w:t>
      </w:r>
      <w:r>
        <w:t xml:space="preserve">often face public pressure regarding high-profile cases. Despite this, they must adhere strictly to sub judice rules and judicial ethics, ensuring that their decisions are based solely on evidence and law rather than public opinion or political expediency. This resilience is crucial for maintaining public confidence in the judiciary as an independent branch of government.</w:t>
      </w:r>
    </w:p>
    <w:bookmarkEnd w:id="21"/>
    <w:bookmarkStart w:id="22" w:name="X4611a83021b6ea9f7ad9f1d68db9b3900abb2ad"/>
    <w:p>
      <w:pPr>
        <w:pStyle w:val="Heading2"/>
      </w:pPr>
      <w:r>
        <w:t xml:space="preserve">Cultural Competency and Te Tiriti o Waitangi</w:t>
      </w:r>
    </w:p>
    <w:p>
      <w:pPr>
        <w:pStyle w:val="FirstParagraph"/>
      </w:pPr>
      <w:r>
        <w:t xml:space="preserve">A defining aspect of being a</w:t>
      </w:r>
      <w:r>
        <w:t xml:space="preserve"> </w:t>
      </w:r>
      <w:r>
        <w:rPr>
          <w:bCs/>
          <w:b/>
        </w:rPr>
        <w:t xml:space="preserve">Judge</w:t>
      </w:r>
      <w:r>
        <w:t xml:space="preserve"> </w:t>
      </w:r>
      <w:r>
        <w:t xml:space="preserve">in</w:t>
      </w:r>
      <w:r>
        <w:t xml:space="preserve"> </w:t>
      </w:r>
      <w:r>
        <w:rPr>
          <w:bCs/>
          <w:b/>
        </w:rPr>
        <w:t xml:space="preserve">New Zealand Auckland</w:t>
      </w:r>
      <w:r>
        <w:t xml:space="preserve"> </w:t>
      </w:r>
      <w:r>
        <w:t xml:space="preserve">today is the requirement to demonstrate cultural competency, particularly regarding Māori culture and the principles of Te Tiriti o Waitangi (The Treaty of Waitangi). The New Zealand legal system has increasingly recognized the importance of incorporating tikanga Māori (Māori custom and protocol) into judicial processes. For a</w:t>
      </w:r>
      <w:r>
        <w:t xml:space="preserve"> </w:t>
      </w:r>
      <w:r>
        <w:rPr>
          <w:bCs/>
          <w:b/>
        </w:rPr>
        <w:t xml:space="preserve">Judge</w:t>
      </w:r>
      <w:r>
        <w:t xml:space="preserve">, this means understanding that justice is not always delivered through rigid procedural formalities alone but also through restorative practices that acknowledge the spiritual and communal well-being of the parties involved.</w:t>
      </w:r>
    </w:p>
    <w:p>
      <w:pPr>
        <w:pStyle w:val="BodyText"/>
      </w:pPr>
      <w:r>
        <w:t xml:space="preserve">In</w:t>
      </w:r>
      <w:r>
        <w:t xml:space="preserve"> </w:t>
      </w:r>
      <w:r>
        <w:rPr>
          <w:bCs/>
          <w:b/>
        </w:rPr>
        <w:t xml:space="preserve">New Zealand Auckland</w:t>
      </w:r>
      <w:r>
        <w:t xml:space="preserve">, where a significant portion of the population identifies as Māori or has Pacific Island heritage, judges are expected to foster an environment where these cultural identities are respected. This might involve recognizing family group conferences in youth justice courts or interpreting evidence through a culturally informed lens. The modern</w:t>
      </w:r>
      <w:r>
        <w:t xml:space="preserve"> </w:t>
      </w:r>
      <w:r>
        <w:rPr>
          <w:bCs/>
          <w:b/>
        </w:rPr>
        <w:t xml:space="preserve">Judge</w:t>
      </w:r>
      <w:r>
        <w:t xml:space="preserve"> </w:t>
      </w:r>
      <w:r>
        <w:t xml:space="preserve">in</w:t>
      </w:r>
      <w:r>
        <w:t xml:space="preserve"> </w:t>
      </w:r>
      <w:r>
        <w:rPr>
          <w:bCs/>
          <w:b/>
        </w:rPr>
        <w:t xml:space="preserve">New Zealand Auckland</w:t>
      </w:r>
      <w:r>
        <w:t xml:space="preserve"> </w:t>
      </w:r>
      <w:r>
        <w:t xml:space="preserve">acts as a bridge between traditional legal doctrines and the lived realities of a diverse populace, ensuring that the law is accessible and relevant to all communities.</w:t>
      </w:r>
    </w:p>
    <w:bookmarkEnd w:id="22"/>
    <w:bookmarkStart w:id="23" w:name="the-social-impact-of-judicial-decisions"/>
    <w:p>
      <w:pPr>
        <w:pStyle w:val="Heading2"/>
      </w:pPr>
      <w:r>
        <w:t xml:space="preserve">The Social Impact of Judicial Decisions</w:t>
      </w:r>
    </w:p>
    <w:p>
      <w:pPr>
        <w:pStyle w:val="FirstParagraph"/>
      </w:pPr>
      <w:r>
        <w:t xml:space="preserve">Beyond the courtroom walls, the decisions made by a</w:t>
      </w:r>
      <w:r>
        <w:t xml:space="preserve"> </w:t>
      </w:r>
      <w:r>
        <w:rPr>
          <w:bCs/>
          <w:b/>
        </w:rPr>
        <w:t xml:space="preserve">Judge</w:t>
      </w:r>
      <w:r>
        <w:t xml:space="preserve"> </w:t>
      </w:r>
      <w:r>
        <w:t xml:space="preserve">in</w:t>
      </w:r>
      <w:r>
        <w:t xml:space="preserve"> </w:t>
      </w:r>
      <w:r>
        <w:rPr>
          <w:bCs/>
          <w:b/>
        </w:rPr>
        <w:t xml:space="preserve">New Zealand Auckland</w:t>
      </w:r>
      <w:r>
        <w:t xml:space="preserve"> </w:t>
      </w:r>
      <w:r>
        <w:t xml:space="preserve">have profound social repercussions. Sentencing judgments, for instance, directly impact community safety and rehabilitation outcomes. Judges must balance punishment with rehabilitation, considering factors such as mental health issues, substance abuse problems, and socioeconomic backgrounds that are prevalent in various parts of the city.</w:t>
      </w:r>
    </w:p>
    <w:p>
      <w:pPr>
        <w:pStyle w:val="BodyText"/>
      </w:pPr>
      <w:r>
        <w:t xml:space="preserve">Furthermore, appellate judges who review decisions from Auckland courts help shape the legal precedent for the entire nation. Their interpretations of statutes and rights influence how laws are applied elsewhere in</w:t>
      </w:r>
      <w:r>
        <w:t xml:space="preserve"> </w:t>
      </w:r>
      <w:r>
        <w:rPr>
          <w:bCs/>
          <w:b/>
        </w:rPr>
        <w:t xml:space="preserve">New Zealand</w:t>
      </w:r>
      <w:r>
        <w:t xml:space="preserve">. Therefore, a</w:t>
      </w:r>
      <w:r>
        <w:t xml:space="preserve"> </w:t>
      </w:r>
      <w:r>
        <w:rPr>
          <w:bCs/>
          <w:b/>
        </w:rPr>
        <w:t xml:space="preserve">Judge</w:t>
      </w:r>
      <w:r>
        <w:t xml:space="preserve"> </w:t>
      </w:r>
      <w:r>
        <w:t xml:space="preserve">holds a position of immense responsibility, wielding power that can either reinforce systemic inequalities or promote social justice. The weight of this responsibility requires continuous professional development and reflection to ensure that judicial outputs remain fair, consistent, and forward-looking.</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New Zealand Auckland</w:t>
      </w:r>
      <w:r>
        <w:t xml:space="preserve"> </w:t>
      </w:r>
      <w:r>
        <w:t xml:space="preserve">is both complex and indispensable. As the city continues to evolve as a global metropolis with deep indigenous roots and a multicultural fabric, its judiciary must adapt while remaining steadfast in its commitment to fairness and the rule of law. The</w:t>
      </w:r>
      <w:r>
        <w:t xml:space="preserve"> </w:t>
      </w:r>
      <w:r>
        <w:rPr>
          <w:bCs/>
          <w:b/>
        </w:rPr>
        <w:t xml:space="preserve">Judge</w:t>
      </w:r>
      <w:r>
        <w:t xml:space="preserve"> </w:t>
      </w:r>
      <w:r>
        <w:t xml:space="preserve">is not just an interpreter of laws but a steward of justice who navigates the intersecting paths of culture, commerce, and community. By upholding impartiality, embracing cultural competency, and delivering reasoned decisions, judges in</w:t>
      </w:r>
      <w:r>
        <w:t xml:space="preserve"> </w:t>
      </w:r>
      <w:r>
        <w:rPr>
          <w:bCs/>
          <w:b/>
        </w:rPr>
        <w:t xml:space="preserve">New Zealand Auckland</w:t>
      </w:r>
      <w:r>
        <w:t xml:space="preserve"> </w:t>
      </w:r>
      <w:r>
        <w:t xml:space="preserve">play a pivotal role in sustaining the social contract. Their work ensures that despite the complexities of urban life, justice remains a tangible reality for every citizen residing within this vibrant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New Zealand, Auckland</dc:title>
  <dc:creator/>
  <cp:keywords/>
  <dcterms:created xsi:type="dcterms:W3CDTF">2026-07-29T21:33:18Z</dcterms:created>
  <dcterms:modified xsi:type="dcterms:W3CDTF">2026-07-29T21:33:18Z</dcterms:modified>
</cp:coreProperties>
</file>

<file path=docProps/custom.xml><?xml version="1.0" encoding="utf-8"?>
<Properties xmlns="http://schemas.openxmlformats.org/officeDocument/2006/custom-properties" xmlns:vt="http://schemas.openxmlformats.org/officeDocument/2006/docPropsVTypes"/>
</file>