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Judiciary</w:t>
      </w:r>
      <w:r>
        <w:t xml:space="preserve"> </w:t>
      </w:r>
      <w:r>
        <w:t xml:space="preserve">in</w:t>
      </w:r>
      <w:r>
        <w:t xml:space="preserve"> </w:t>
      </w:r>
      <w:r>
        <w:t xml:space="preserve">Pakistan</w:t>
      </w:r>
      <w:r>
        <w:t xml:space="preserve"> </w:t>
      </w:r>
      <w:r>
        <w:t xml:space="preserve">Karachi:</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p>
    <w:bookmarkStart w:id="25" w:name="Xb7932fe229eed408af9dab34db42c019e708729"/>
    <w:p>
      <w:pPr>
        <w:pStyle w:val="Heading1"/>
      </w:pPr>
      <w:r>
        <w:t xml:space="preserve">The Pillar of Justice: The Role and Responsibility of the Judge in Pakistan Karachi</w:t>
      </w:r>
    </w:p>
    <w:p>
      <w:pPr>
        <w:pStyle w:val="FirstParagraph"/>
      </w:pPr>
      <w:r>
        <w:t xml:space="preserve">In the vast and complex legal landscape of Pakistan, few cities embody the intersection of historical tradition, rapid modernization, and socio-economic disparity as vividly as Karachi. As the economic hub of Pakistan Karachi serves as a microcosm for the nation's broader challenges and aspirations. At the center of this dynamic environment stands one institution that is fundamental to social stability: the judiciary. Within this institution, the Judge is not merely an administrator of law but a guardian of constitutional rights, a mediator in civil strife, and a beacon of hope for millions. This essay explores the multifaceted role of the Judge within Pakistan Karachi, examining how their duties impact society, uphold justice amidst chaos, and strive to maintain the rule of law in one of Asia's largest metropolitan areas.</w:t>
      </w:r>
    </w:p>
    <w:bookmarkStart w:id="20" w:name="X6229fe7f28ba96a0a4d79dd899c7ab9d1ed89ca"/>
    <w:p>
      <w:pPr>
        <w:pStyle w:val="Heading2"/>
      </w:pPr>
      <w:r>
        <w:t xml:space="preserve">The Unique Challenges Facing Judges in Karachi</w:t>
      </w:r>
    </w:p>
    <w:p>
      <w:pPr>
        <w:pStyle w:val="FirstParagraph"/>
      </w:pPr>
      <w:r>
        <w:t xml:space="preserve">To understand the significance of a Judge in this context, one must first appreciate the unique environment of Pakistan Karachi. It is a city defined by its density, diversity, and disparity. The legal system here operates under immense pressure. Case backlogs are staggering; courts often grapple with millions of pending cases ranging from property disputes to criminal offenses involving organized crime syndicates that have deep roots in certain neighborhoods of Karachi. Furthermore, the socio-political climate can be volatile, requiring Judges to navigate not only the letter of the law but also the delicate social fabric that holds this diverse population together.</w:t>
      </w:r>
    </w:p>
    <w:p>
      <w:pPr>
        <w:pStyle w:val="BodyText"/>
      </w:pPr>
      <w:r>
        <w:t xml:space="preserve">In such a high-pressure environment, the Judge must possess more than just legal acumen; they require resilience and impartiality. Every verdict delivered in a Karachi courtroom has ripple effects. A judgment regarding land ownership can determine livelihoods for thousands of families, while a ruling on criminal culpability can impact public security perceptions. Therefore, the Judge acts as the stabilizing force in a city that is constantly evolving and often turbulent.</w:t>
      </w:r>
    </w:p>
    <w:bookmarkEnd w:id="20"/>
    <w:bookmarkStart w:id="21" w:name="the-guardian-of-constitutional-rights"/>
    <w:p>
      <w:pPr>
        <w:pStyle w:val="Heading2"/>
      </w:pPr>
      <w:r>
        <w:t xml:space="preserve">The Guardian of Constitutional Rights</w:t>
      </w:r>
    </w:p>
    <w:p>
      <w:pPr>
        <w:pStyle w:val="FirstParagraph"/>
      </w:pPr>
      <w:r>
        <w:t xml:space="preserve">The primary duty of any Judge is to uphold the Constitution. In Pakistan Karachi, where urban migration creates marginalized communities lacking access to basic services, the role of the Judge becomes even more critical. These judicial officers frequently encounter cases involving fundamental rights violations, including issues related to forced evictions, police brutality, and gender-based violence.</w:t>
      </w:r>
    </w:p>
    <w:p>
      <w:pPr>
        <w:pStyle w:val="BodyText"/>
      </w:pPr>
      <w:r>
        <w:t xml:space="preserve">When a Judge presides over these cases in Karachi, they are often interpreting constitutional provisions that directly affect human dignity. For instance, in recent years, Judges have played pivotal roles in ordering the cleanup of encroached lands while simultaneously ensuring that the displaced residents receive rehabilitation or alternative housing solutions. This balancing act requires judicial wisdom—ensuring that development goals do not trample upon the rights of the poor. Thus, each Judge serves as a constitutional check against executive overreach and societal neglect.</w:t>
      </w:r>
    </w:p>
    <w:bookmarkEnd w:id="21"/>
    <w:bookmarkStart w:id="22" w:name="Xcac2d9a24079105771f561eef06bd80c218aed1"/>
    <w:p>
      <w:pPr>
        <w:pStyle w:val="Heading2"/>
      </w:pPr>
      <w:r>
        <w:t xml:space="preserve">Combating Crime and Ensuring Public Safety</w:t>
      </w:r>
    </w:p>
    <w:p>
      <w:pPr>
        <w:pStyle w:val="FirstParagraph"/>
      </w:pPr>
      <w:r>
        <w:t xml:space="preserve">Pakistan Karachi has historically struggled with issues related to lawlessness and organized crime. The judiciary, specifically through specialized courts established to handle terrorism and gang-related crimes, has become a frontline defense in restoring order. Judges sitting on these benches carry the heavy responsibility of ensuring fair trials while dealing with witnesses who may be under threat or intimidated.</w:t>
      </w:r>
    </w:p>
    <w:p>
      <w:pPr>
        <w:pStyle w:val="BodyText"/>
      </w:pPr>
      <w:r>
        <w:t xml:space="preserve">The courage required by a Judge to deliver verdicts in high-profile criminal cases cannot be overstated. These decisions send a strong message about the state's monopoly on violence and its commitment to justice over impunity. By rigorously applying legal standards and refusing external pressures, Judges in Karachi help dismantle networks of crime that threaten the social peace of the city. Their presence reassures citizens that despite challenges, there is an institutional mechanism for accountability.</w:t>
      </w:r>
    </w:p>
    <w:bookmarkEnd w:id="22"/>
    <w:bookmarkStart w:id="23" w:name="Xed59db213b22f87f2981ca35ecd4babf8781f26"/>
    <w:p>
      <w:pPr>
        <w:pStyle w:val="Heading2"/>
      </w:pPr>
      <w:r>
        <w:t xml:space="preserve">Economic Implications and Commercial Disputes</w:t>
      </w:r>
    </w:p>
    <w:p>
      <w:pPr>
        <w:pStyle w:val="FirstParagraph"/>
      </w:pPr>
      <w:r>
        <w:t xml:space="preserve">Beyond criminal matters, Pakistan Karachi is a commercial powerhouse. It hosts major stock exchanges, port operations, and industrial zones. Consequently, the High Court of Sindh and subordinate courts in Karachi handle thousands of commercial disputes annually. Here, the Judge plays a crucial role in facilitating economic growth by providing certainty and predictability in legal outcomes.</w:t>
      </w:r>
    </w:p>
    <w:p>
      <w:pPr>
        <w:pStyle w:val="BodyText"/>
      </w:pPr>
      <w:r>
        <w:t xml:space="preserve">In complex corporate litigation involving banking sectors or real estate developers, the efficiency and fairness of a Judge can influence investor confidence. Delays or perceived bias can deter investment; conversely, prompt and just resolutions encourage business activity. Therefore, Judges are instrumental in creating an environment conducive to commerce, which is vital for the overall economic health of Pakistan Karachi.</w:t>
      </w:r>
    </w:p>
    <w:bookmarkEnd w:id="23"/>
    <w:bookmarkStart w:id="24" w:name="X1b701670d4d07152810d053d112e8b86b5d41c5"/>
    <w:p>
      <w:pPr>
        <w:pStyle w:val="Heading2"/>
      </w:pPr>
      <w:r>
        <w:t xml:space="preserve">Conclusion: The Future of Justice in Karachi</w:t>
      </w:r>
    </w:p>
    <w:p>
      <w:pPr>
        <w:pStyle w:val="FirstParagraph"/>
      </w:pPr>
      <w:r>
        <w:t xml:space="preserve">In conclusion, the role of a Judge in Pakistan Karachi extends far beyond the traditional courtroom setting. They are active participants in shaping societal norms, protecting vulnerable populations, securing public safety, and fostering economic stability. Despite facing systemic challenges such as overcrowded dockets and resource constraints Judges remain the custodians of justice.</w:t>
      </w:r>
    </w:p>
    <w:p>
      <w:pPr>
        <w:pStyle w:val="BodyText"/>
      </w:pPr>
      <w:r>
        <w:t xml:space="preserve">For Pakistan Karachi to continue its trajectory toward becoming a global city with world-class infrastructure and governance, it requires a robust judiciary. Strengthening this institution means supporting its Judges with better resources, security, and training. Ultimately, when citizens look up at the bench in any courthouse across Karachi they see not just an individual but the embodiment of justice itself. The integrity and diligence of every Judge contribute directly to the rule of law that ensures peace and prosperity for all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Judiciary in Pakistan Karachi: An Essay on the Role of the Judge</dc:title>
  <dc:creator/>
  <dc:language>en</dc:language>
  <cp:keywords/>
  <dcterms:created xsi:type="dcterms:W3CDTF">2026-07-29T08:00:13Z</dcterms:created>
  <dcterms:modified xsi:type="dcterms:W3CDTF">2026-07-29T08:00:13Z</dcterms:modified>
</cp:coreProperties>
</file>

<file path=docProps/custom.xml><?xml version="1.0" encoding="utf-8"?>
<Properties xmlns="http://schemas.openxmlformats.org/officeDocument/2006/custom-properties" xmlns:vt="http://schemas.openxmlformats.org/officeDocument/2006/docPropsVTypes"/>
</file>