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Qatar</w:t>
      </w:r>
      <w:r>
        <w:t xml:space="preserve"> </w:t>
      </w:r>
      <w:r>
        <w:t xml:space="preserve">Doha</w:t>
      </w:r>
    </w:p>
    <w:bookmarkStart w:id="25" w:name="X2019a4db1d7ddc3d3444fec5ef04ee12d9a4094"/>
    <w:p>
      <w:pPr>
        <w:pStyle w:val="Heading1"/>
      </w:pPr>
      <w:r>
        <w:t xml:space="preserve">The Pillars of Justice: The Role and Evolution of the Judge in Qatar Doha</w:t>
      </w:r>
    </w:p>
    <w:p>
      <w:pPr>
        <w:pStyle w:val="FirstParagraph"/>
      </w:pPr>
      <w:r>
        <w:t xml:space="preserve">In the rapidly evolving landscape of the Middle East, few cities have undergone such a transformative journey as</w:t>
      </w:r>
      <w:r>
        <w:t xml:space="preserve"> </w:t>
      </w:r>
      <w:r>
        <w:t xml:space="preserve">Qatar Doha</w:t>
      </w:r>
      <w:r>
        <w:t xml:space="preserve">. Once a modest pearl-diving town, it has emerged as a global hub for finance, culture, and diplomacy. At the heart of this modernization lies not merely skyscrapers or infrastructure, but the intricate and vital institution of the judiciary. The figure of the</w:t>
      </w:r>
      <w:r>
        <w:t xml:space="preserve"> </w:t>
      </w:r>
      <w:r>
        <w:t xml:space="preserve">Judge</w:t>
      </w:r>
      <w:r>
        <w:t xml:space="preserve"> </w:t>
      </w:r>
      <w:r>
        <w:t xml:space="preserve">stands as the cornerstone of this societal framework, embodying both ancient Islamic traditions and contemporary international legal standards. Understanding the role of a Judge in</w:t>
      </w:r>
      <w:r>
        <w:t xml:space="preserve"> </w:t>
      </w:r>
      <w:r>
        <w:t xml:space="preserve">Qatar Doha</w:t>
      </w:r>
      <w:r>
        <w:t xml:space="preserve"> </w:t>
      </w:r>
      <w:r>
        <w:t xml:space="preserve">requires an exploration into a system that harmonizes Sharia law with civil codes, ensuring that justice serves not only as a mechanism for dispute resolution but also as a beacon of stability for investors and citizens alike.</w:t>
      </w:r>
    </w:p>
    <w:bookmarkStart w:id="20" w:name="the-dual-foundation-sharia-and-civil-law"/>
    <w:p>
      <w:pPr>
        <w:pStyle w:val="Heading2"/>
      </w:pPr>
      <w:r>
        <w:t xml:space="preserve">The Dual Foundation: Sharia and Civil Law</w:t>
      </w:r>
    </w:p>
    <w:p>
      <w:pPr>
        <w:pStyle w:val="FirstParagraph"/>
      </w:pPr>
      <w:r>
        <w:t xml:space="preserve">To understand the modern Judge in Doha, one must first comprehend the dual nature of its legal system. Qatar operates under a mixed legal system rooted primarily in Islamic Sharia law, supplemented by civil codes derived from Egyptian, French, and Turkish legal traditions. This unique amalgamation creates a complex environment for any</w:t>
      </w:r>
      <w:r>
        <w:t xml:space="preserve"> </w:t>
      </w:r>
      <w:r>
        <w:t xml:space="preserve">Judge</w:t>
      </w:r>
      <w:r>
        <w:t xml:space="preserve"> </w:t>
      </w:r>
      <w:r>
        <w:t xml:space="preserve">tasked with interpreting the law. Unlike purely secular systems or those strictly bound by religious jurisprudence without codification, Qatari Judges must possess a dual competence. They are expected to have profound knowledge of Islamic principles regarding family law, inheritance, and criminal matters involving hudud (fixed punishments), while simultaneously applying detailed civil codes governing commercial transactions, labor rights, and corporate governance.</w:t>
      </w:r>
    </w:p>
    <w:p>
      <w:pPr>
        <w:pStyle w:val="BodyText"/>
      </w:pPr>
      <w:r>
        <w:t xml:space="preserve">This duality is particularly significant in</w:t>
      </w:r>
      <w:r>
        <w:t xml:space="preserve"> </w:t>
      </w:r>
      <w:r>
        <w:t xml:space="preserve">Qatar Doha</w:t>
      </w:r>
      <w:r>
        <w:t xml:space="preserve">, which serves as a meeting point for East and West. The city attracts millions of expatriates and foreign investors annually. For the judiciary to remain effective, Judges must navigate cases where cultural norms clash with international business practices. A Judge in this context is not merely an arbiter of guilt or innocence but a mediator between global expectations and local traditions, ensuring that the rule of law remains predictable and fair.</w:t>
      </w:r>
    </w:p>
    <w:bookmarkEnd w:id="20"/>
    <w:bookmarkStart w:id="21" w:name="the-modernization-of-the-judiciary"/>
    <w:p>
      <w:pPr>
        <w:pStyle w:val="Heading2"/>
      </w:pPr>
      <w:r>
        <w:t xml:space="preserve">The Modernization of the Judiciary</w:t>
      </w:r>
    </w:p>
    <w:p>
      <w:pPr>
        <w:pStyle w:val="FirstParagraph"/>
      </w:pPr>
      <w:r>
        <w:t xml:space="preserve">The last two decades have seen a radical transformation in how justice is administered in</w:t>
      </w:r>
      <w:r>
        <w:t xml:space="preserve"> </w:t>
      </w:r>
      <w:r>
        <w:t xml:space="preserve">Qatar Doha</w:t>
      </w:r>
      <w:r>
        <w:t xml:space="preserve">. The establishment of the Qatar International Court and Dispute Resolution Centre (QICDRC) marked a pivotal moment, signaling the state’s commitment to providing neutral, international-standard judicial services. Here, specialized Judges—often trained in common law or civil law jurisdictions—handle complex commercial disputes involving multinational corporations. This initiative reflects a strategic decision by Qatari leadership to position Doha as a reliable legal hub for international trade.</w:t>
      </w:r>
    </w:p>
    <w:p>
      <w:pPr>
        <w:pStyle w:val="BodyText"/>
      </w:pPr>
      <w:r>
        <w:t xml:space="preserve">Furthermore, the digitization of the courts in Doha has redefined the role of the Judge. The implementation of smart court technologies allows for efficient case management, electronic filing, and even remote hearings. This technological leap does not diminish the authority of the Judge; rather, it enhances their capacity to deliver justice swiftly and transparently. In a bustling metropolis like Doha, where time is a scarce resource, these innovations ensure that judicial proceedings do not become bogged down by administrative inefficiencies.</w:t>
      </w:r>
    </w:p>
    <w:bookmarkEnd w:id="21"/>
    <w:bookmarkStart w:id="22" w:name="Xd152591a05c6fe01a5bf578e35fd6a0097df163"/>
    <w:p>
      <w:pPr>
        <w:pStyle w:val="Heading2"/>
      </w:pPr>
      <w:r>
        <w:t xml:space="preserve">Judicial Independence and Professionalism</w:t>
      </w:r>
    </w:p>
    <w:p>
      <w:pPr>
        <w:pStyle w:val="FirstParagraph"/>
      </w:pPr>
      <w:r>
        <w:t xml:space="preserve">A critical aspect of the judicial system in</w:t>
      </w:r>
      <w:r>
        <w:t xml:space="preserve"> </w:t>
      </w:r>
      <w:r>
        <w:t xml:space="preserve">Qatar Doha</w:t>
      </w:r>
      <w:r>
        <w:t xml:space="preserve"> </w:t>
      </w:r>
      <w:r>
        <w:t xml:space="preserve">is the emphasis on professional training and independence. The establishment of the Higher Judicial Council has played a crucial role in ensuring that Judges are appointed based on merit, expertise, and integrity rather than political affiliation. Candidates for the bench undergo rigorous evaluation processes, often requiring years of experience in law practice or academia before they can assume their judicial duties.</w:t>
      </w:r>
    </w:p>
    <w:p>
      <w:pPr>
        <w:pStyle w:val="BodyText"/>
      </w:pPr>
      <w:r>
        <w:t xml:space="preserve">This focus on professionalism is evident in the continuous training programs offered to Judges in Doha. Many Qatari Judges pursue advanced degrees abroad and participate in international judicial exchanges. This global exposure ensures that they remain abreast of international legal developments, human rights standards, and comparative law practices. Consequently, when a Judge presides over a case in</w:t>
      </w:r>
      <w:r>
        <w:t xml:space="preserve"> </w:t>
      </w:r>
      <w:r>
        <w:t xml:space="preserve">Qatar Doha</w:t>
      </w:r>
      <w:r>
        <w:t xml:space="preserve">, their decision-making process is informed by both local cultural sensitivities and broader international legal norms. This balance fosters public trust in the judiciary, reassuring citizens that their rights are protected under the law.</w:t>
      </w:r>
    </w:p>
    <w:bookmarkEnd w:id="22"/>
    <w:bookmarkStart w:id="23" w:name="challenges-and-future-directions"/>
    <w:p>
      <w:pPr>
        <w:pStyle w:val="Heading2"/>
      </w:pPr>
      <w:r>
        <w:t xml:space="preserve">Challenges and Future Directions</w:t>
      </w:r>
    </w:p>
    <w:p>
      <w:pPr>
        <w:pStyle w:val="FirstParagraph"/>
      </w:pPr>
      <w:r>
        <w:t xml:space="preserve">Despite these advancements, the role of the Judge in</w:t>
      </w:r>
      <w:r>
        <w:t xml:space="preserve"> </w:t>
      </w:r>
      <w:r>
        <w:t xml:space="preserve">Qatar Doha</w:t>
      </w:r>
      <w:r>
        <w:t xml:space="preserve"> </w:t>
      </w:r>
      <w:r>
        <w:t xml:space="preserve">is not without challenges. The sheer diversity of Qatar’s population presents unique legal complexities. With a large expatriate workforce, Judges frequently encounter cases involving cross-border family disputes, international labor conflicts, and multicultural criminal incidents. Navigating these issues requires a high degree of cultural intelligence and legal acumen.</w:t>
      </w:r>
    </w:p>
    <w:p>
      <w:pPr>
        <w:pStyle w:val="BodyText"/>
      </w:pPr>
      <w:r>
        <w:t xml:space="preserve">Moreover, as Doha continues to grow as a financial center, the volume of commercial litigation is expected to rise. Judges will need to adapt to increasingly complex financial instruments and digital assets such as cryptocurrencies. The judiciary must remain agile, updating its interpretative frameworks to address these new realities without compromising the foundational principles of justice.</w:t>
      </w:r>
    </w:p>
    <w:bookmarkEnd w:id="23"/>
    <w:bookmarkStart w:id="24" w:name="conclusion"/>
    <w:p>
      <w:pPr>
        <w:pStyle w:val="Heading2"/>
      </w:pPr>
      <w:r>
        <w:t xml:space="preserve">Conclusion</w:t>
      </w:r>
    </w:p>
    <w:p>
      <w:pPr>
        <w:pStyle w:val="FirstParagraph"/>
      </w:pPr>
      <w:r>
        <w:t xml:space="preserve">In conclusion, the Judge in</w:t>
      </w:r>
      <w:r>
        <w:t xml:space="preserve"> </w:t>
      </w:r>
      <w:r>
        <w:t xml:space="preserve">Qatar Doha</w:t>
      </w:r>
      <w:r>
        <w:t xml:space="preserve"> </w:t>
      </w:r>
      <w:r>
        <w:t xml:space="preserve">represents a synthesis of tradition and modernity. They are guardians of Islamic values while simultaneously being architects of a modern, business-friendly legal environment. The evolution of the judiciary in Doha reflects Qatar’s broader national vision: to build a society that respects its heritage while embracing global progress. For the international community, this means that</w:t>
      </w:r>
      <w:r>
        <w:t xml:space="preserve"> </w:t>
      </w:r>
      <w:r>
        <w:t xml:space="preserve">Qatar Doha</w:t>
      </w:r>
      <w:r>
        <w:t xml:space="preserve"> </w:t>
      </w:r>
      <w:r>
        <w:t xml:space="preserve">is not just an economic powerhouse but also a jurisdiction where justice is administered with fairness, transparency, and expertise. As the city continues to evolve on the world stage, the role of the Judge will remain central to maintaining social harmony and legal integrity.</w:t>
      </w:r>
    </w:p>
    <w:p>
      <w:pPr>
        <w:pStyle w:val="BodyText"/>
      </w:pPr>
      <w:r>
        <w:t xml:space="preserve">The strength of any nation lies in its institutions, and in Qatar Doha, that strength is visibly anchored by a judiciary that is both rooted in identity and ready for the future. The Judges serving today are tasked with upholding this delicate balance, ensuring that justice remains accessible to all who seek refuge or opportunity within the dynamic borders of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Qatar Doha</dc:title>
  <dc:creator/>
  <dc:language>en</dc:language>
  <cp:keywords/>
  <dcterms:created xsi:type="dcterms:W3CDTF">2026-07-29T10:10:52Z</dcterms:created>
  <dcterms:modified xsi:type="dcterms:W3CDTF">2026-07-29T10:10:52Z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