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Culture,</w:t>
      </w:r>
      <w:r>
        <w:t xml:space="preserve"> </w:t>
      </w:r>
      <w:r>
        <w:t xml:space="preserve">and</w:t>
      </w:r>
      <w:r>
        <w:t xml:space="preserve"> </w:t>
      </w:r>
      <w:r>
        <w:t xml:space="preserve">Evolution</w:t>
      </w:r>
      <w:r>
        <w:t xml:space="preserve"> </w:t>
      </w:r>
      <w:r>
        <w:t xml:space="preserve">of</w:t>
      </w:r>
      <w:r>
        <w:t xml:space="preserve"> </w:t>
      </w:r>
      <w:r>
        <w:t xml:space="preserve">Judges</w:t>
      </w:r>
      <w:r>
        <w:t xml:space="preserve"> </w:t>
      </w:r>
      <w:r>
        <w:t xml:space="preserve">in</w:t>
      </w:r>
      <w:r>
        <w:t xml:space="preserve"> </w:t>
      </w:r>
      <w:r>
        <w:t xml:space="preserve">South</w:t>
      </w:r>
      <w:r>
        <w:t xml:space="preserve"> </w:t>
      </w:r>
      <w:r>
        <w:t xml:space="preserve">Korea</w:t>
      </w:r>
      <w:r>
        <w:t xml:space="preserve"> </w:t>
      </w:r>
      <w:r>
        <w:t xml:space="preserve">Seoul</w:t>
      </w:r>
    </w:p>
    <w:bookmarkStart w:id="26" w:name="X72524bcc0ff4abf0a38c52ba8527c42120dee30"/>
    <w:p>
      <w:pPr>
        <w:pStyle w:val="Heading1"/>
      </w:pPr>
      <w:r>
        <w:t xml:space="preserve">The Role, Culture, and Evolution of Judges in South Korea Seoul</w:t>
      </w:r>
    </w:p>
    <w:p>
      <w:pPr>
        <w:pStyle w:val="FirstParagraph"/>
      </w:pPr>
      <w:r>
        <w:t xml:space="preserve">The judicial system is the bedrock upon which any democratic society rests, ensuring that the rule of law prevails over arbitrary power. In</w:t>
      </w:r>
      <w:r>
        <w:t xml:space="preserve"> </w:t>
      </w:r>
      <w:r>
        <w:rPr>
          <w:bCs/>
          <w:b/>
        </w:rPr>
        <w:t xml:space="preserve">South Korea Seoul</w:t>
      </w:r>
      <w:r>
        <w:t xml:space="preserve">, this principle is embodied by a judiciary that has undergone profound transformations since its modern inception. The figure of the</w:t>
      </w:r>
      <w:r>
        <w:t xml:space="preserve"> </w:t>
      </w:r>
      <w:r>
        <w:rPr>
          <w:bCs/>
          <w:b/>
        </w:rPr>
        <w:t xml:space="preserve">Judge</w:t>
      </w:r>
      <w:r>
        <w:t xml:space="preserve"> </w:t>
      </w:r>
      <w:r>
        <w:t xml:space="preserve">in this bustling metropolis is not merely an administrator of statutes but a critical arbiter in a society navigating complex historical legacies, rapid economic development, and intense political dynamics. This essay explores the unique characteristics, selection processes, and societal expectations surrounding judges within the context of</w:t>
      </w:r>
      <w:r>
        <w:t xml:space="preserve"> </w:t>
      </w:r>
      <w:r>
        <w:rPr>
          <w:bCs/>
          <w:b/>
        </w:rPr>
        <w:t xml:space="preserve">South Korea Seoul</w:t>
      </w:r>
      <w:r>
        <w:t xml:space="preserve">, highlighting how their role intersects with the nation’s broader journey toward judicial independence and public trust.</w:t>
      </w:r>
    </w:p>
    <w:bookmarkStart w:id="20" w:name="X8816c34714a364f40fe89dbc160a46bc8700399"/>
    <w:p>
      <w:pPr>
        <w:pStyle w:val="Heading2"/>
      </w:pPr>
      <w:r>
        <w:t xml:space="preserve">The Prestige of Judicial Office in South Korea Seoul</w:t>
      </w:r>
    </w:p>
    <w:p>
      <w:pPr>
        <w:pStyle w:val="FirstParagraph"/>
      </w:pPr>
      <w:r>
        <w:t xml:space="preserve">In</w:t>
      </w:r>
      <w:r>
        <w:t xml:space="preserve"> </w:t>
      </w:r>
      <w:r>
        <w:rPr>
          <w:bCs/>
          <w:b/>
        </w:rPr>
        <w:t xml:space="preserve">South Korea Seoul</w:t>
      </w:r>
      <w:r>
        <w:t xml:space="preserve">, the profession of a judge carries immense prestige and social capital. Unlike in many Western jurisdictions where legal careers often branch out into private practice early on, the path to becoming a</w:t>
      </w:r>
      <w:r>
        <w:t xml:space="preserve"> </w:t>
      </w:r>
      <w:r>
        <w:rPr>
          <w:bCs/>
          <w:b/>
        </w:rPr>
        <w:t xml:space="preserve">Judge</w:t>
      </w:r>
      <w:r>
        <w:t xml:space="preserve"> </w:t>
      </w:r>
      <w:r>
        <w:t xml:space="preserve">in South Korea is highly centralized and exclusive. The process begins with passing the rigorous National Judicial Examination, which has one of the lowest pass rates globally. This high barrier to entry ensures that only a tiny elite fraction of law graduates ascend to become judges or prosecutors. Consequently, judges in</w:t>
      </w:r>
      <w:r>
        <w:t xml:space="preserve"> </w:t>
      </w:r>
      <w:r>
        <w:rPr>
          <w:bCs/>
          <w:b/>
        </w:rPr>
        <w:t xml:space="preserve">South Korea Seoul</w:t>
      </w:r>
      <w:r>
        <w:t xml:space="preserve"> </w:t>
      </w:r>
      <w:r>
        <w:t xml:space="preserve">are often viewed as part of a distinct intellectual aristocracy.</w:t>
      </w:r>
    </w:p>
    <w:p>
      <w:pPr>
        <w:pStyle w:val="BodyText"/>
      </w:pPr>
      <w:r>
        <w:t xml:space="preserve">This exclusivity creates a closed-loop system within the judiciary. Most judges spend their entire careers within the judicial hierarchy, moving through various courts across the country before potentially reaching high-ranking positions in Seoul. This uniformity fosters a strong sense of corporate identity and solidarity among judges, but it has also been a source of criticism regarding insularity and lack of diverse perspectives. In</w:t>
      </w:r>
      <w:r>
        <w:t xml:space="preserve"> </w:t>
      </w:r>
      <w:r>
        <w:rPr>
          <w:bCs/>
          <w:b/>
        </w:rPr>
        <w:t xml:space="preserve">South Korea Seoul</w:t>
      </w:r>
      <w:r>
        <w:t xml:space="preserve">, where legal disputes can have significant political and economic implications, the perception that judges operate within an echo chamber remains a contentious issue.</w:t>
      </w:r>
    </w:p>
    <w:bookmarkEnd w:id="20"/>
    <w:bookmarkStart w:id="21" w:name="Xf306f44211a18b7e9daf64887355057e7da1cc9"/>
    <w:p>
      <w:pPr>
        <w:pStyle w:val="Heading2"/>
      </w:pPr>
      <w:r>
        <w:t xml:space="preserve">The Judicial Hierarchy and the Supreme Court</w:t>
      </w:r>
    </w:p>
    <w:p>
      <w:pPr>
        <w:pStyle w:val="FirstParagraph"/>
      </w:pPr>
      <w:r>
        <w:t xml:space="preserve">The judicial system in</w:t>
      </w:r>
      <w:r>
        <w:t xml:space="preserve"> </w:t>
      </w:r>
      <w:r>
        <w:rPr>
          <w:bCs/>
          <w:b/>
        </w:rPr>
        <w:t xml:space="preserve">South Korea Seoul</w:t>
      </w:r>
      <w:r>
        <w:t xml:space="preserve">Judge decisions are made, shaping legal precedents for the entire nation.</w:t>
      </w:r>
    </w:p>
    <w:p>
      <w:pPr>
        <w:pStyle w:val="BodyText"/>
      </w:pPr>
      <w:r>
        <w:t xml:space="preserve">The dynamics within these courts are heavily influenced by seniority and hierarchy. Judges often defer to their superiors, a practice rooted in Confucian traditions of respect for authority. While this ensures consistency in legal interpretation, it can also stifle dissenting opinions and innovative legal reasoning. In</w:t>
      </w:r>
      <w:r>
        <w:t xml:space="preserve"> </w:t>
      </w:r>
      <w:r>
        <w:rPr>
          <w:bCs/>
          <w:b/>
        </w:rPr>
        <w:t xml:space="preserve">South Korea Seoul</w:t>
      </w:r>
      <w:r>
        <w:t xml:space="preserve">, the pressure to conform within the judicial hierarchy is palpable, particularly when cases involve sensitive political matters or powerful conglomerates (chaebols) that have significant influence over society.</w:t>
      </w:r>
    </w:p>
    <w:bookmarkEnd w:id="21"/>
    <w:bookmarkStart w:id="22" w:name="political-influence-and-public-trust"/>
    <w:p>
      <w:pPr>
        <w:pStyle w:val="Heading2"/>
      </w:pPr>
      <w:r>
        <w:t xml:space="preserve">Political Influence and Public Trust</w:t>
      </w:r>
    </w:p>
    <w:p>
      <w:pPr>
        <w:pStyle w:val="FirstParagraph"/>
      </w:pPr>
      <w:r>
        <w:t xml:space="preserve">The role of the</w:t>
      </w:r>
      <w:r>
        <w:t xml:space="preserve"> </w:t>
      </w:r>
      <w:r>
        <w:rPr>
          <w:bCs/>
          <w:b/>
        </w:rPr>
        <w:t xml:space="preserve">Judge</w:t>
      </w:r>
      <w:r>
        <w:t xml:space="preserve"> </w:t>
      </w:r>
      <w:r>
        <w:t xml:space="preserve">in</w:t>
      </w:r>
      <w:r>
        <w:t xml:space="preserve"> </w:t>
      </w:r>
      <w:r>
        <w:rPr>
          <w:bCs/>
          <w:b/>
        </w:rPr>
        <w:t xml:space="preserve">South Korea Seoul</w:t>
      </w:r>
    </w:p>
    <w:p>
      <w:pPr>
        <w:pStyle w:val="BodyText"/>
      </w:pPr>
      <w:r>
        <w:t xml:space="preserve">In</w:t>
      </w:r>
      <w:r>
        <w:t xml:space="preserve"> </w:t>
      </w:r>
      <w:r>
        <w:rPr>
          <w:bCs/>
          <w:b/>
        </w:rPr>
        <w:t xml:space="preserve">South Korea Seoul</w:t>
      </w:r>
      <w:r>
        <w:t xml:space="preserve">, where media coverage is intense and social media amplifies public sentiment, judges face considerable pressure to maintain not just legal integrity but also public confidence. The appointment process for Supreme Court Justices involves the Chief Justice nominating candidates who are then appointed by the President with the consent of the National Assembly. This political layer in appointments has led to accusations that judicial decisions may reflect political alliances rather than purely legal merit.</w:t>
      </w:r>
    </w:p>
    <w:bookmarkEnd w:id="22"/>
    <w:bookmarkStart w:id="23" w:name="recent-reforms-and-modern-challenges"/>
    <w:p>
      <w:pPr>
        <w:pStyle w:val="Heading2"/>
      </w:pPr>
      <w:r>
        <w:t xml:space="preserve">Recent Reforms and Modern Challenges</w:t>
      </w:r>
    </w:p>
    <w:p>
      <w:pPr>
        <w:pStyle w:val="FirstParagraph"/>
      </w:pPr>
      <w:r>
        <w:t xml:space="preserve">In recent years, there have been concerted efforts to reform the judiciary in</w:t>
      </w:r>
      <w:r>
        <w:t xml:space="preserve"> </w:t>
      </w:r>
      <w:r>
        <w:rPr>
          <w:bCs/>
          <w:b/>
        </w:rPr>
        <w:t xml:space="preserve">South Korea Seoul</w:t>
      </w:r>
      <w:r>
        <w:t xml:space="preserve">. One significant change is the introduction of lay judge systems (similar to jury trials) for certain serious criminal cases. This initiative aims to enhance transparency and public participation in the judicial process, thereby increasing trust in the role of the</w:t>
      </w:r>
      <w:r>
        <w:t xml:space="preserve"> </w:t>
      </w:r>
      <w:r>
        <w:rPr>
          <w:bCs/>
          <w:b/>
        </w:rPr>
        <w:t xml:space="preserve">Judge</w:t>
      </w:r>
      <w:r>
        <w:t xml:space="preserve">. Additionally, there have been moves to diversify the judiciary by encouraging more female judges and lawyers from non-traditional backgrounds to enter the profession.</w:t>
      </w:r>
    </w:p>
    <w:p>
      <w:pPr>
        <w:pStyle w:val="BodyText"/>
      </w:pPr>
      <w:r>
        <w:t xml:space="preserve">Moreover, technological advancements are reshaping how justice is administered in</w:t>
      </w:r>
      <w:r>
        <w:t xml:space="preserve"> </w:t>
      </w:r>
      <w:r>
        <w:rPr>
          <w:bCs/>
          <w:b/>
        </w:rPr>
        <w:t xml:space="preserve">South Korea Seoul</w:t>
      </w:r>
      <w:r>
        <w:t xml:space="preserve">. Online court proceedings and digital case management systems have become standard, making access to justice more efficient. However, these changes also raise questions about the human element of judging—can technology fully capture the nuance and empathy required in legal decisions? The modern</w:t>
      </w:r>
      <w:r>
        <w:t xml:space="preserve"> </w:t>
      </w:r>
      <w:r>
        <w:rPr>
          <w:bCs/>
          <w:b/>
        </w:rPr>
        <w:t xml:space="preserve">Judge</w:t>
      </w:r>
      <w:r>
        <w:t xml:space="preserve"> </w:t>
      </w:r>
      <w:r>
        <w:t xml:space="preserve">in</w:t>
      </w:r>
      <w:r>
        <w:t xml:space="preserve"> </w:t>
      </w:r>
      <w:r>
        <w:rPr>
          <w:bCs/>
          <w:b/>
        </w:rPr>
        <w:t xml:space="preserve">South Korea Seoul</w:t>
      </w:r>
    </w:p>
    <w:bookmarkEnd w:id="23"/>
    <w:bookmarkStart w:id="24" w:name="X044598a8e69c579edad6af7027fe44a9cc99e1c"/>
    <w:p>
      <w:pPr>
        <w:pStyle w:val="Heading2"/>
      </w:pPr>
      <w:r>
        <w:t xml:space="preserve">Cultural Context and Judicial Temperament</w:t>
      </w:r>
    </w:p>
    <w:p>
      <w:pPr>
        <w:pStyle w:val="FirstParagraph"/>
      </w:pPr>
      <w:r>
        <w:t xml:space="preserve">Culturally, the role of the</w:t>
      </w:r>
      <w:r>
        <w:t xml:space="preserve"> </w:t>
      </w:r>
      <w:r>
        <w:rPr>
          <w:bCs/>
          <w:b/>
        </w:rPr>
        <w:t xml:space="preserve">Judge</w:t>
      </w:r>
      <w:r>
        <w:t xml:space="preserve"> </w:t>
      </w:r>
      <w:r>
        <w:t xml:space="preserve">in</w:t>
      </w:r>
      <w:r>
        <w:t xml:space="preserve"> </w:t>
      </w:r>
      <w:r>
        <w:rPr>
          <w:bCs/>
          <w:b/>
        </w:rPr>
        <w:t xml:space="preserve">South Korea Seoul</w:t>
      </w:r>
    </w:p>
    <w:p>
      <w:pPr>
        <w:pStyle w:val="BodyText"/>
      </w:pPr>
      <w:r>
        <w:t xml:space="preserve">This cultural expectation means that judges in</w:t>
      </w:r>
    </w:p>
    <w:p>
      <w:pPr>
        <w:pStyle w:val="BodyText"/>
      </w:pPr>
      <w:r>
        <w:t xml:space="preserve">South Korea SeoulSouth Korea Seoul.</w:t>
      </w:r>
    </w:p>
    <w:bookmarkEnd w:id="24"/>
    <w:bookmarkStart w:id="25" w:name="conclusion"/>
    <w:p>
      <w:pPr>
        <w:pStyle w:val="Heading2"/>
      </w:pPr>
      <w:r>
        <w:t xml:space="preserve">Conclusion</w:t>
      </w:r>
    </w:p>
    <w:p>
      <w:pPr>
        <w:pStyle w:val="FirstParagraph"/>
      </w:pPr>
      <w:r>
        <w:t xml:space="preserve">In conclusion, the judge in</w:t>
      </w:r>
      <w:r>
        <w:t xml:space="preserve"> </w:t>
      </w:r>
      <w:r>
        <w:rPr>
          <w:bCs/>
          <w:b/>
        </w:rPr>
        <w:t xml:space="preserve">South Korea Seoul</w:t>
      </w:r>
    </w:p>
    <w:p>
      <w:pPr>
        <w:pStyle w:val="BodyText"/>
      </w:pPr>
      <w:r>
        <w:t xml:space="preserve">As</w:t>
      </w:r>
    </w:p>
    <w:p>
      <w:pPr>
        <w:pStyle w:val="BodyText"/>
      </w:pPr>
      <w:r>
        <w:t xml:space="preserve">South Korea SeoulSouth Korea SeoulSouth Korea Seoul.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Culture, and Evolution of Judges in South Korea Seoul</dc:title>
  <dc:creator/>
  <cp:keywords/>
  <dcterms:created xsi:type="dcterms:W3CDTF">2026-07-29T14:48:25Z</dcterms:created>
  <dcterms:modified xsi:type="dcterms:W3CDTF">2026-07-29T14:48:25Z</dcterms:modified>
</cp:coreProperties>
</file>

<file path=docProps/custom.xml><?xml version="1.0" encoding="utf-8"?>
<Properties xmlns="http://schemas.openxmlformats.org/officeDocument/2006/custom-properties" xmlns:vt="http://schemas.openxmlformats.org/officeDocument/2006/docPropsVTypes"/>
</file>