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Spain</w:t>
      </w:r>
      <w:r>
        <w:t xml:space="preserve"> </w:t>
      </w:r>
      <w:r>
        <w:t xml:space="preserve">Barcelona</w:t>
      </w:r>
    </w:p>
    <w:bookmarkStart w:id="26" w:name="Xb85e5b4278d918b54e43bdd929f38124d6fb898"/>
    <w:p>
      <w:pPr>
        <w:pStyle w:val="Heading1"/>
      </w:pPr>
      <w:r>
        <w:t xml:space="preserve">The Role and Significance of the Judge in Spain Barcelona</w:t>
      </w:r>
    </w:p>
    <w:p>
      <w:pPr>
        <w:pStyle w:val="FirstParagraph"/>
      </w:pPr>
      <w:r>
        <w:t xml:space="preserve">In the intricate tapestry of modern jurisprudence, few elements are as pivotal or misunderstood as the</w:t>
      </w:r>
      <w:r>
        <w:t xml:space="preserve"> </w:t>
      </w:r>
      <w:r>
        <w:t xml:space="preserve">Judge</w:t>
      </w:r>
      <w:r>
        <w:t xml:space="preserve">. To understand judicial power in contemporary society is to examine how legal authority operates within specific geographical and cultural contexts. Nowhere is this intersection more dynamic than in</w:t>
      </w:r>
      <w:r>
        <w:t xml:space="preserve"> </w:t>
      </w:r>
      <w:r>
        <w:rPr>
          <w:bCs/>
          <w:b/>
        </w:rPr>
        <w:t xml:space="preserve">Spain Barcelona</w:t>
      </w:r>
      <w:r>
        <w:t xml:space="preserve">, a city that serves not only as a vibrant economic hub of Catalonia but also as the capital of one of Europe's most historically complex legal systems. This essay explores the multifaceted role, challenges, and societal significance of the judge within this specific region.</w:t>
      </w:r>
    </w:p>
    <w:bookmarkStart w:id="20" w:name="Xb498da98b0c0bef44deabbc70d8976f8037f987"/>
    <w:p>
      <w:pPr>
        <w:pStyle w:val="Heading2"/>
      </w:pPr>
      <w:r>
        <w:t xml:space="preserve">The Unique Legal Landscape in Spain Barcelona</w:t>
      </w:r>
    </w:p>
    <w:p>
      <w:pPr>
        <w:pStyle w:val="FirstParagraph"/>
      </w:pPr>
      <w:r>
        <w:t xml:space="preserve">To appreciate the position of a</w:t>
      </w:r>
      <w:r>
        <w:t xml:space="preserve"> </w:t>
      </w:r>
      <w:r>
        <w:t xml:space="preserve">Judge</w:t>
      </w:r>
      <w:r>
        <w:t xml:space="preserve"> </w:t>
      </w:r>
      <w:r>
        <w:t xml:space="preserve">in</w:t>
      </w:r>
      <w:r>
        <w:t xml:space="preserve"> </w:t>
      </w:r>
      <w:r>
        <w:rPr>
          <w:bCs/>
          <w:b/>
        </w:rPr>
        <w:t xml:space="preserve">Spain Barcelona</w:t>
      </w:r>
      <w:r>
        <w:t xml:space="preserve">, one must first understand that they do not operate solely within a monolithic national framework. While Spain operates under the Civil Law tradition, derived largely from Roman and Canon law, Catalonia possesses a distinct historical legal personality. This duality means that judges in</w:t>
      </w:r>
      <w:r>
        <w:t xml:space="preserve"> </w:t>
      </w:r>
      <w:r>
        <w:rPr>
          <w:bCs/>
          <w:b/>
        </w:rPr>
        <w:t xml:space="preserve">Spain Barcelona</w:t>
      </w:r>
      <w:r>
        <w:t xml:space="preserve"> </w:t>
      </w:r>
      <w:r>
        <w:t xml:space="preserve">navigate a complex interplay between the Spanish Civil Code and the Catalan Civil Code (the "Codi de Dret Civil de Catalunya"). The judge here acts as both an arbiter of national standards and a guardian of regional autonomy, ensuring that justice is served while respecting local customs and legal traditions. This dual requirement demands a high degree of legal literacy, where the</w:t>
      </w:r>
      <w:r>
        <w:t xml:space="preserve"> </w:t>
      </w:r>
      <w:r>
        <w:t xml:space="preserve">Judge</w:t>
      </w:r>
      <w:r>
        <w:t xml:space="preserve"> </w:t>
      </w:r>
      <w:r>
        <w:t xml:space="preserve">must be equally proficient in national criminal codes and specialized Catalan civil statutes.</w:t>
      </w:r>
    </w:p>
    <w:bookmarkEnd w:id="20"/>
    <w:bookmarkStart w:id="21" w:name="adjudication-in-an-international-hub"/>
    <w:p>
      <w:pPr>
        <w:pStyle w:val="Heading2"/>
      </w:pPr>
      <w:r>
        <w:t xml:space="preserve">Adjudication in an International Hub</w:t>
      </w:r>
    </w:p>
    <w:p>
      <w:pPr>
        <w:pStyle w:val="FirstParagraph"/>
      </w:pPr>
      <w:r>
        <w:rPr>
          <w:bCs/>
          <w:b/>
        </w:rPr>
        <w:t xml:space="preserve">Spain Barcelona</w:t>
      </w:r>
      <w:r>
        <w:t xml:space="preserve">, as one of the Mediterranean’s leading cities for tourism and commerce, generates a high volume of legal disputes. The nature of these cases is increasingly internationalized. Commercial litigation involving foreign investors, cross-border contract disputes, and complex immigration issues are commonplace. Consequently, the role of the</w:t>
      </w:r>
      <w:r>
        <w:t xml:space="preserve"> </w:t>
      </w:r>
      <w:r>
        <w:t xml:space="preserve">Judge</w:t>
      </w:r>
      <w:r>
        <w:t xml:space="preserve"> </w:t>
      </w:r>
      <w:r>
        <w:t xml:space="preserve">has evolved from a passive referee to an active manager of diverse legal proceedings.</w:t>
      </w:r>
    </w:p>
    <w:p>
      <w:pPr>
        <w:pStyle w:val="BodyText"/>
      </w:pPr>
      <w:r>
        <w:t xml:space="preserve">In this context, the</w:t>
      </w:r>
      <w:r>
        <w:t xml:space="preserve"> </w:t>
      </w:r>
      <w:r>
        <w:t xml:space="preserve">Judge</w:t>
      </w:r>
      <w:r>
        <w:t xml:space="preserve"> </w:t>
      </w:r>
      <w:r>
        <w:t xml:space="preserve">must possess not only legal acumen but also cultural sensitivity and linguistic competence. A judge presiding over cases in</w:t>
      </w:r>
      <w:r>
        <w:t xml:space="preserve"> </w:t>
      </w:r>
      <w:r>
        <w:rPr>
          <w:bCs/>
          <w:b/>
        </w:rPr>
        <w:t xml:space="preserve">Spain Barcelona</w:t>
      </w:r>
      <w:r>
        <w:t xml:space="preserve"> </w:t>
      </w:r>
      <w:r>
        <w:t xml:space="preserve">frequently encounters litigants who do not speak Spanish or Catalan as their primary language, particularly given the city's massive immigrant population. The ability to ensure fair trial rights is paramount here; thus, the</w:t>
      </w:r>
      <w:r>
        <w:t xml:space="preserve"> </w:t>
      </w:r>
      <w:r>
        <w:t xml:space="preserve">Judge</w:t>
      </w:r>
      <w:r>
        <w:t xml:space="preserve"> </w:t>
      </w:r>
      <w:r>
        <w:t xml:space="preserve">plays a critical role in facilitating communication through interpreters and ensuring that procedural due process is not compromised by language barriers.</w:t>
      </w:r>
    </w:p>
    <w:bookmarkEnd w:id="21"/>
    <w:bookmarkStart w:id="22" w:name="X29c8b219bcc22cb00b9073bc68fa065d6bdba2e"/>
    <w:p>
      <w:pPr>
        <w:pStyle w:val="Heading2"/>
      </w:pPr>
      <w:r>
        <w:t xml:space="preserve">The Social Function of Judicial Authority</w:t>
      </w:r>
    </w:p>
    <w:p>
      <w:pPr>
        <w:pStyle w:val="FirstParagraph"/>
      </w:pPr>
      <w:r>
        <w:t xml:space="preserve">Beyond the courtroom walls, the institution of the judge in</w:t>
      </w:r>
      <w:r>
        <w:t xml:space="preserve"> </w:t>
      </w:r>
      <w:r>
        <w:rPr>
          <w:bCs/>
          <w:b/>
        </w:rPr>
        <w:t xml:space="preserve">Spain Barcelona</w:t>
      </w:r>
    </w:p>
    <w:p>
      <w:pPr>
        <w:pStyle w:val="BodyText"/>
      </w:pPr>
      <w:r>
        <w:t xml:space="preserve">For instance, issues surrounding "touristification" have led to numerous legal battles regarding short-term rentals and housing rights. The</w:t>
      </w:r>
      <w:r>
        <w:t xml:space="preserve"> </w:t>
      </w:r>
      <w:r>
        <w:t xml:space="preserve">Judge</w:t>
      </w:r>
      <w:r>
        <w:t xml:space="preserve">, in these scenarios, acts as a protector of fundamental human rights—specifically the right to housing—balancing them against economic interests. This demonstrates that the power of a judge is not merely retrospective (punishing past actions) but prospective (shaping future social behavior). By ruling on eviction cases or commercial licensing, judges in</w:t>
      </w:r>
      <w:r>
        <w:t xml:space="preserve"> </w:t>
      </w:r>
      <w:r>
        <w:rPr>
          <w:bCs/>
          <w:b/>
        </w:rPr>
        <w:t xml:space="preserve">Spain Barcelona</w:t>
      </w:r>
      <w:r>
        <w:t xml:space="preserve"> </w:t>
      </w:r>
      <w:r>
        <w:t xml:space="preserve">directly impact the livability and social cohesion of their city.</w:t>
      </w:r>
    </w:p>
    <w:bookmarkEnd w:id="22"/>
    <w:bookmarkStart w:id="23" w:name="Xf65bca92cf7f2f0ead40095416a8857a981f484"/>
    <w:p>
      <w:pPr>
        <w:pStyle w:val="Heading2"/>
      </w:pPr>
      <w:r>
        <w:t xml:space="preserve">Independence and Institutional Challenges</w:t>
      </w:r>
    </w:p>
    <w:p>
      <w:pPr>
        <w:pStyle w:val="FirstParagraph"/>
      </w:pPr>
      <w:r>
        <w:t xml:space="preserve">A core principle of democracy is judicial independence. In</w:t>
      </w:r>
      <w:r>
        <w:t xml:space="preserve"> </w:t>
      </w:r>
      <w:r>
        <w:rPr>
          <w:bCs/>
          <w:b/>
        </w:rPr>
        <w:t xml:space="preserve">Spain Barcelona</w:t>
      </w:r>
      <w:r>
        <w:t xml:space="preserve">, maintaining this independence is an ongoing challenge. The judiciary must remain free from political pressure, media sensationalism, and public opinion. This is particularly relevant in Spain, where the General Council of the Judiciary (CGPJ) has faced periods of political deadlock regarding appointments.</w:t>
      </w:r>
    </w:p>
    <w:p>
      <w:pPr>
        <w:pStyle w:val="BodyText"/>
      </w:pPr>
      <w:r>
        <w:t xml:space="preserve">The</w:t>
      </w:r>
      <w:r>
        <w:t xml:space="preserve"> </w:t>
      </w:r>
      <w:r>
        <w:t xml:space="preserve">Judge</w:t>
      </w:r>
      <w:r>
        <w:t xml:space="preserve"> </w:t>
      </w:r>
      <w:r>
        <w:t xml:space="preserve">in</w:t>
      </w:r>
      <w:r>
        <w:t xml:space="preserve"> </w:t>
      </w:r>
      <w:r>
        <w:rPr>
          <w:bCs/>
          <w:b/>
        </w:rPr>
        <w:t xml:space="preserve">Spain Barcelona</w:t>
      </w:r>
      <w:r>
        <w:t xml:space="preserve">, therefore, operates under a microscope. Every decision is scrutinized by legal scholars, journalists, and politicians. To maintain integrity, judges must adhere to strict ethical codes. They serve as the bedrock of trust in state institutions. When a judge makes a ruling based strictly on law and evidence—regardless of the political climate—it reinforces the rule of law for all citizens within</w:t>
      </w:r>
      <w:r>
        <w:t xml:space="preserve"> </w:t>
      </w:r>
      <w:r>
        <w:rPr>
          <w:bCs/>
          <w:b/>
        </w:rPr>
        <w:t xml:space="preserve">Spain Barcelona</w:t>
      </w:r>
      <w:r>
        <w:t xml:space="preserve">. This resilience is essential for an economy that relies heavily on stability and predictability.</w:t>
      </w:r>
    </w:p>
    <w:bookmarkEnd w:id="23"/>
    <w:bookmarkStart w:id="24" w:name="X2eb5ed7178e9ebbf4ea1274cc694b4ff10ad74b"/>
    <w:p>
      <w:pPr>
        <w:pStyle w:val="Heading2"/>
      </w:pPr>
      <w:r>
        <w:t xml:space="preserve">The Future of Judiciary in Spain Barcelona</w:t>
      </w:r>
    </w:p>
    <w:p>
      <w:pPr>
        <w:pStyle w:val="FirstParagraph"/>
      </w:pPr>
      <w:r>
        <w:t xml:space="preserve">Looking ahead, the role of the judge is poised to undergo further transformation driven by technology. The digitalization of court systems, known as "e-justice," is accelerating. In</w:t>
      </w:r>
      <w:r>
        <w:t xml:space="preserve"> </w:t>
      </w:r>
      <w:r>
        <w:rPr>
          <w:bCs/>
          <w:b/>
        </w:rPr>
        <w:t xml:space="preserve">Spain Barcelona</w:t>
      </w:r>
      <w:r>
        <w:t xml:space="preserve">, judges are increasingly required to manage evidence presented via blockchain platforms, handle cybercrime cases involving sophisticated hacking techniques, and conduct virtual hearings. This requires the modern</w:t>
      </w:r>
      <w:r>
        <w:t xml:space="preserve"> </w:t>
      </w:r>
      <w:r>
        <w:t xml:space="preserve">Judge</w:t>
      </w:r>
      <w:r>
        <w:t xml:space="preserve"> </w:t>
      </w:r>
      <w:r>
        <w:t xml:space="preserve">to be a lifelong learner, constantly updating their technical skills alongside their legal knowledge.</w:t>
      </w:r>
    </w:p>
    <w:p>
      <w:pPr>
        <w:pStyle w:val="BodyText"/>
      </w:pPr>
      <w:r>
        <w:t xml:space="preserve">Moreover, as climate change poses new legal questions—such as liability for coastal erosion or water resource management—the judiciary will take on an expanded role in environmental governance. Judges in</w:t>
      </w:r>
      <w:r>
        <w:t xml:space="preserve"> </w:t>
      </w:r>
      <w:r>
        <w:rPr>
          <w:bCs/>
          <w:b/>
        </w:rPr>
        <w:t xml:space="preserve">Spain Barcelona</w:t>
      </w:r>
      <w:r>
        <w:t xml:space="preserve"> </w:t>
      </w:r>
      <w:r>
        <w:t xml:space="preserve">may soon become key players in enforcing sustainable development goals, bridging the gap between policy and legal enforcement.</w:t>
      </w:r>
    </w:p>
    <w:bookmarkEnd w:id="24"/>
    <w:bookmarkStart w:id="25" w:name="conclusion"/>
    <w:p>
      <w:pPr>
        <w:pStyle w:val="Heading2"/>
      </w:pPr>
      <w:r>
        <w:t xml:space="preserve">Conclusion</w:t>
      </w:r>
    </w:p>
    <w:p>
      <w:pPr>
        <w:pStyle w:val="FirstParagraph"/>
      </w:pPr>
      <w:r>
        <w:t xml:space="preserve">In conclusion, the judge is far more than a dispenser of penalties; they are central architects of social order and protectors of rights. In</w:t>
      </w:r>
      <w:r>
        <w:t xml:space="preserve"> </w:t>
      </w:r>
      <w:r>
        <w:rPr>
          <w:bCs/>
          <w:b/>
        </w:rPr>
        <w:t xml:space="preserve">Spain Barcelona</w:t>
      </w:r>
      <w:r>
        <w:t xml:space="preserve">, this role is magnified by the region's unique legal status, its international character, and its dynamic social fabric. The ability to navigate civil law traditions alongside regional statutes allows judges to provide nuanced justice tailored to local needs while maintaining national cohesion.</w:t>
      </w:r>
    </w:p>
    <w:p>
      <w:pPr>
        <w:pStyle w:val="BodyText"/>
      </w:pPr>
      <w:r>
        <w:t xml:space="preserve">The significance of the judge in</w:t>
      </w:r>
      <w:r>
        <w:t xml:space="preserve"> </w:t>
      </w:r>
      <w:r>
        <w:rPr>
          <w:bCs/>
          <w:b/>
        </w:rPr>
        <w:t xml:space="preserve">Spain Barcelona</w:t>
      </w:r>
      <w:r>
        <w:t xml:space="preserve"> </w:t>
      </w:r>
      <w:r>
        <w:t xml:space="preserve">lies in their capacity to adapt. Whether managing complex commercial disputes involving international parties, protecting the housing rights of residents against speculative forces, or embracing technological advancements, the judge remains essential. Ultimately, a robust and independent judiciary ensures that</w:t>
      </w:r>
      <w:r>
        <w:t xml:space="preserve"> </w:t>
      </w:r>
      <w:r>
        <w:rPr>
          <w:bCs/>
          <w:b/>
        </w:rPr>
        <w:t xml:space="preserve">Spain Barcelona</w:t>
      </w:r>
      <w:r>
        <w:t xml:space="preserve">, as a premier European city, remains a place where law prevails over chaos, securing justice for all who call it home.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the Judge in Spain Barcelona</dc:title>
  <dc:creator/>
  <dc:language>en</dc:language>
  <cp:keywords/>
  <dcterms:created xsi:type="dcterms:W3CDTF">2026-07-29T16:54:21Z</dcterms:created>
  <dcterms:modified xsi:type="dcterms:W3CDTF">2026-07-29T16:54:21Z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